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DED" w:rsidRPr="002659AF" w:rsidRDefault="00193DED" w:rsidP="00193DED">
      <w:pPr>
        <w:pStyle w:val="Zhlav"/>
        <w:jc w:val="right"/>
        <w:rPr>
          <w:b/>
          <w:color w:val="808080"/>
        </w:rPr>
      </w:pPr>
      <w:r w:rsidRPr="002659AF">
        <w:rPr>
          <w:b/>
          <w:color w:val="808080"/>
        </w:rPr>
        <w:t>Příloha č. 3</w:t>
      </w:r>
    </w:p>
    <w:p w:rsidR="001725AF" w:rsidRPr="00A55025" w:rsidRDefault="001725AF" w:rsidP="00572ED7">
      <w:pPr>
        <w:pStyle w:val="Nzev"/>
        <w:spacing w:before="0" w:after="0"/>
        <w:jc w:val="right"/>
        <w:rPr>
          <w:rFonts w:ascii="Calibri" w:hAnsi="Calibri" w:cs="Arial"/>
          <w:color w:val="000000"/>
          <w:sz w:val="22"/>
          <w:szCs w:val="22"/>
        </w:rPr>
      </w:pPr>
    </w:p>
    <w:p w:rsidR="001725AF" w:rsidRPr="00A55025" w:rsidRDefault="001725AF" w:rsidP="001725AF">
      <w:pPr>
        <w:pStyle w:val="Nzev"/>
        <w:spacing w:before="0" w:after="0"/>
        <w:jc w:val="right"/>
        <w:rPr>
          <w:rFonts w:ascii="Calibri" w:hAnsi="Calibri" w:cs="Arial"/>
          <w:color w:val="000000"/>
          <w:sz w:val="22"/>
          <w:szCs w:val="22"/>
        </w:rPr>
      </w:pPr>
    </w:p>
    <w:p w:rsidR="002515D1" w:rsidRPr="00A55025" w:rsidRDefault="005336AE" w:rsidP="0042639B">
      <w:pPr>
        <w:pStyle w:val="Nzev"/>
        <w:spacing w:before="0" w:after="0"/>
        <w:rPr>
          <w:rFonts w:ascii="Calibri" w:hAnsi="Calibri" w:cs="Arial"/>
          <w:color w:val="000000"/>
          <w:sz w:val="22"/>
          <w:szCs w:val="22"/>
        </w:rPr>
      </w:pPr>
      <w:r w:rsidRPr="00A55025">
        <w:rPr>
          <w:rFonts w:ascii="Calibri" w:hAnsi="Calibri" w:cs="Arial"/>
          <w:color w:val="000000"/>
          <w:sz w:val="22"/>
          <w:szCs w:val="22"/>
        </w:rPr>
        <w:t>SMLOUVA O DÍLO</w:t>
      </w:r>
    </w:p>
    <w:p w:rsidR="00EB5CB4" w:rsidRPr="00A55025" w:rsidRDefault="007D7F5D" w:rsidP="00EB5CB4">
      <w:pPr>
        <w:pStyle w:val="Nzev"/>
        <w:pBdr>
          <w:bottom w:val="single" w:sz="4" w:space="1" w:color="auto"/>
        </w:pBdr>
        <w:spacing w:before="0" w:after="0"/>
        <w:rPr>
          <w:rFonts w:ascii="Calibri" w:hAnsi="Calibri" w:cs="Arial"/>
          <w:b w:val="0"/>
          <w:color w:val="000000"/>
          <w:sz w:val="22"/>
          <w:szCs w:val="22"/>
        </w:rPr>
      </w:pPr>
      <w:r w:rsidRPr="00A55025">
        <w:rPr>
          <w:rFonts w:ascii="Calibri" w:hAnsi="Calibri" w:cs="Helvetica"/>
          <w:sz w:val="22"/>
          <w:szCs w:val="22"/>
        </w:rPr>
        <w:t>„Výstavba tělocvičny u ZŠ č.p. 136 v Ostravě - Petřkovicích“.</w:t>
      </w:r>
    </w:p>
    <w:p w:rsidR="002515D1" w:rsidRPr="00A55025" w:rsidRDefault="002515D1">
      <w:pPr>
        <w:pStyle w:val="Nzev"/>
        <w:spacing w:before="0" w:after="0"/>
        <w:jc w:val="both"/>
        <w:rPr>
          <w:rFonts w:ascii="Calibri" w:hAnsi="Calibri" w:cs="Arial"/>
          <w:b w:val="0"/>
          <w:color w:val="000000"/>
          <w:sz w:val="22"/>
          <w:szCs w:val="22"/>
        </w:rPr>
      </w:pPr>
    </w:p>
    <w:p w:rsidR="001C42E7" w:rsidRPr="00A55025" w:rsidRDefault="001C42E7" w:rsidP="00095946">
      <w:pPr>
        <w:pStyle w:val="Nzev"/>
        <w:spacing w:before="0" w:after="0"/>
        <w:rPr>
          <w:rFonts w:ascii="Calibri" w:hAnsi="Calibri" w:cs="Arial"/>
          <w:b w:val="0"/>
          <w:color w:val="000000"/>
          <w:sz w:val="22"/>
          <w:szCs w:val="22"/>
        </w:rPr>
      </w:pPr>
    </w:p>
    <w:p w:rsidR="00095946" w:rsidRPr="00A55025" w:rsidRDefault="00095946" w:rsidP="00095946">
      <w:pPr>
        <w:pStyle w:val="Nzev"/>
        <w:spacing w:before="0" w:after="0"/>
        <w:rPr>
          <w:rFonts w:ascii="Calibri" w:hAnsi="Calibri" w:cs="Arial"/>
          <w:b w:val="0"/>
          <w:color w:val="000000"/>
          <w:sz w:val="22"/>
          <w:szCs w:val="22"/>
        </w:rPr>
      </w:pPr>
      <w:r w:rsidRPr="00A55025">
        <w:rPr>
          <w:rFonts w:ascii="Calibri" w:hAnsi="Calibri" w:cs="Arial"/>
          <w:b w:val="0"/>
          <w:color w:val="000000"/>
          <w:sz w:val="22"/>
          <w:szCs w:val="22"/>
        </w:rPr>
        <w:t>Smluvní strany</w:t>
      </w:r>
    </w:p>
    <w:p w:rsidR="001C42E7" w:rsidRPr="00A55025" w:rsidRDefault="001C42E7" w:rsidP="001C42E7">
      <w:pPr>
        <w:jc w:val="left"/>
        <w:rPr>
          <w:rFonts w:ascii="Calibri" w:hAnsi="Calibri" w:cs="Arial"/>
          <w:b/>
          <w:sz w:val="22"/>
          <w:szCs w:val="22"/>
        </w:rPr>
      </w:pPr>
    </w:p>
    <w:p w:rsidR="00A813E3" w:rsidRPr="00A813E3" w:rsidRDefault="00A813E3" w:rsidP="00A813E3">
      <w:pPr>
        <w:rPr>
          <w:rFonts w:ascii="Calibri" w:hAnsi="Calibri" w:cs="Arial"/>
          <w:b/>
          <w:sz w:val="22"/>
          <w:szCs w:val="22"/>
        </w:rPr>
      </w:pPr>
      <w:r w:rsidRPr="00A813E3">
        <w:rPr>
          <w:rFonts w:ascii="Calibri" w:hAnsi="Calibri" w:cs="Arial"/>
          <w:b/>
          <w:sz w:val="22"/>
          <w:szCs w:val="22"/>
        </w:rPr>
        <w:t>Statutární město Ostrava</w:t>
      </w:r>
    </w:p>
    <w:p w:rsidR="00A813E3" w:rsidRPr="00A813E3" w:rsidRDefault="00A813E3" w:rsidP="00A813E3">
      <w:pPr>
        <w:rPr>
          <w:rFonts w:ascii="Calibri" w:hAnsi="Calibri" w:cs="Arial"/>
          <w:b/>
          <w:sz w:val="22"/>
          <w:szCs w:val="22"/>
        </w:rPr>
      </w:pPr>
      <w:r w:rsidRPr="00A813E3">
        <w:rPr>
          <w:rFonts w:ascii="Calibri" w:hAnsi="Calibri" w:cs="Arial"/>
          <w:b/>
          <w:sz w:val="22"/>
          <w:szCs w:val="22"/>
        </w:rPr>
        <w:t>se sídlem:</w:t>
      </w:r>
      <w:r w:rsidRPr="00A813E3">
        <w:rPr>
          <w:rFonts w:ascii="Calibri" w:hAnsi="Calibri" w:cs="Arial"/>
          <w:b/>
          <w:sz w:val="22"/>
          <w:szCs w:val="22"/>
        </w:rPr>
        <w:tab/>
      </w:r>
      <w:r w:rsidR="009E652D">
        <w:rPr>
          <w:rFonts w:ascii="Calibri" w:hAnsi="Calibri" w:cs="Arial"/>
          <w:b/>
          <w:sz w:val="22"/>
          <w:szCs w:val="22"/>
        </w:rPr>
        <w:t xml:space="preserve">                </w:t>
      </w:r>
      <w:r w:rsidRPr="00A813E3">
        <w:rPr>
          <w:rFonts w:ascii="Calibri" w:hAnsi="Calibri" w:cs="Arial"/>
          <w:b/>
          <w:sz w:val="22"/>
          <w:szCs w:val="22"/>
        </w:rPr>
        <w:t xml:space="preserve">Prokešovo nám. 8, 729 30 Ostrava – Moravská Ostrava </w:t>
      </w:r>
    </w:p>
    <w:p w:rsidR="00A813E3" w:rsidRPr="00A813E3" w:rsidRDefault="00A813E3" w:rsidP="00A813E3">
      <w:pPr>
        <w:rPr>
          <w:rFonts w:ascii="Calibri" w:hAnsi="Calibri" w:cs="Arial"/>
          <w:b/>
          <w:sz w:val="22"/>
          <w:szCs w:val="22"/>
        </w:rPr>
      </w:pPr>
      <w:r w:rsidRPr="00A813E3">
        <w:rPr>
          <w:rFonts w:ascii="Calibri" w:hAnsi="Calibri" w:cs="Arial"/>
          <w:b/>
          <w:sz w:val="22"/>
          <w:szCs w:val="22"/>
        </w:rPr>
        <w:t xml:space="preserve">IČ: </w:t>
      </w:r>
      <w:r w:rsidRPr="00A813E3">
        <w:rPr>
          <w:rFonts w:ascii="Calibri" w:hAnsi="Calibri" w:cs="Arial"/>
          <w:b/>
          <w:sz w:val="22"/>
          <w:szCs w:val="22"/>
        </w:rPr>
        <w:tab/>
      </w:r>
      <w:r w:rsidR="009E652D">
        <w:rPr>
          <w:rFonts w:ascii="Calibri" w:hAnsi="Calibri" w:cs="Arial"/>
          <w:b/>
          <w:sz w:val="22"/>
          <w:szCs w:val="22"/>
        </w:rPr>
        <w:t xml:space="preserve">                              </w:t>
      </w:r>
      <w:r w:rsidRPr="00A813E3">
        <w:rPr>
          <w:rFonts w:ascii="Calibri" w:hAnsi="Calibri" w:cs="Arial"/>
          <w:b/>
          <w:sz w:val="22"/>
          <w:szCs w:val="22"/>
        </w:rPr>
        <w:t>00845451</w:t>
      </w:r>
    </w:p>
    <w:p w:rsidR="00A813E3" w:rsidRPr="00A813E3" w:rsidRDefault="00A813E3" w:rsidP="00A813E3">
      <w:pPr>
        <w:rPr>
          <w:rFonts w:ascii="Calibri" w:hAnsi="Calibri" w:cs="Arial"/>
          <w:b/>
          <w:sz w:val="22"/>
          <w:szCs w:val="22"/>
        </w:rPr>
      </w:pPr>
      <w:r w:rsidRPr="00A813E3">
        <w:rPr>
          <w:rFonts w:ascii="Calibri" w:hAnsi="Calibri" w:cs="Arial"/>
          <w:b/>
          <w:sz w:val="22"/>
          <w:szCs w:val="22"/>
        </w:rPr>
        <w:t xml:space="preserve">DIČ: </w:t>
      </w:r>
      <w:r w:rsidRPr="00A813E3">
        <w:rPr>
          <w:rFonts w:ascii="Calibri" w:hAnsi="Calibri" w:cs="Arial"/>
          <w:b/>
          <w:sz w:val="22"/>
          <w:szCs w:val="22"/>
        </w:rPr>
        <w:tab/>
      </w:r>
      <w:r w:rsidR="009E652D">
        <w:rPr>
          <w:rFonts w:ascii="Calibri" w:hAnsi="Calibri" w:cs="Arial"/>
          <w:b/>
          <w:sz w:val="22"/>
          <w:szCs w:val="22"/>
        </w:rPr>
        <w:t xml:space="preserve">                              </w:t>
      </w:r>
      <w:r w:rsidRPr="00A813E3">
        <w:rPr>
          <w:rFonts w:ascii="Calibri" w:hAnsi="Calibri" w:cs="Arial"/>
          <w:b/>
          <w:sz w:val="22"/>
          <w:szCs w:val="22"/>
        </w:rPr>
        <w:t>CZ00845451 (plátce DPH)</w:t>
      </w:r>
    </w:p>
    <w:p w:rsidR="00A813E3" w:rsidRDefault="00A813E3" w:rsidP="00A813E3">
      <w:pPr>
        <w:rPr>
          <w:rFonts w:ascii="Calibri" w:hAnsi="Calibri" w:cs="Arial"/>
          <w:b/>
          <w:sz w:val="22"/>
          <w:szCs w:val="22"/>
        </w:rPr>
      </w:pPr>
    </w:p>
    <w:p w:rsidR="00A813E3" w:rsidRPr="00A813E3" w:rsidRDefault="00A813E3" w:rsidP="00A813E3">
      <w:pPr>
        <w:rPr>
          <w:rFonts w:ascii="Calibri" w:hAnsi="Calibri" w:cs="Arial"/>
          <w:b/>
          <w:sz w:val="22"/>
          <w:szCs w:val="22"/>
        </w:rPr>
      </w:pPr>
      <w:r w:rsidRPr="00A813E3">
        <w:rPr>
          <w:rFonts w:ascii="Calibri" w:hAnsi="Calibri" w:cs="Arial"/>
          <w:b/>
          <w:sz w:val="22"/>
          <w:szCs w:val="22"/>
        </w:rPr>
        <w:t>Příjemce (zasílací adresa):</w:t>
      </w:r>
    </w:p>
    <w:p w:rsidR="00A813E3" w:rsidRDefault="00A813E3" w:rsidP="00A813E3">
      <w:pPr>
        <w:rPr>
          <w:rFonts w:ascii="Calibri" w:hAnsi="Calibri" w:cs="Arial"/>
          <w:b/>
          <w:sz w:val="22"/>
          <w:szCs w:val="22"/>
        </w:rPr>
      </w:pPr>
      <w:r>
        <w:rPr>
          <w:rFonts w:ascii="Calibri" w:hAnsi="Calibri" w:cs="Arial"/>
          <w:b/>
          <w:sz w:val="22"/>
          <w:szCs w:val="22"/>
        </w:rPr>
        <w:t>M</w:t>
      </w:r>
      <w:r w:rsidRPr="00A813E3">
        <w:rPr>
          <w:rFonts w:ascii="Calibri" w:hAnsi="Calibri" w:cs="Arial"/>
          <w:b/>
          <w:sz w:val="22"/>
          <w:szCs w:val="22"/>
        </w:rPr>
        <w:t>ěstský obvod Petřkovice</w:t>
      </w:r>
    </w:p>
    <w:p w:rsidR="001C42E7" w:rsidRPr="00A55025" w:rsidRDefault="001C42E7" w:rsidP="001C42E7">
      <w:pPr>
        <w:rPr>
          <w:rFonts w:ascii="Calibri" w:hAnsi="Calibri" w:cs="Arial"/>
          <w:sz w:val="22"/>
          <w:szCs w:val="22"/>
        </w:rPr>
      </w:pPr>
      <w:r w:rsidRPr="00A55025">
        <w:rPr>
          <w:rFonts w:ascii="Calibri" w:hAnsi="Calibri" w:cs="Arial"/>
          <w:sz w:val="22"/>
          <w:szCs w:val="22"/>
        </w:rPr>
        <w:t>se sídlem:</w:t>
      </w:r>
      <w:r w:rsidRPr="00A55025">
        <w:rPr>
          <w:rFonts w:ascii="Calibri" w:hAnsi="Calibri" w:cs="Arial"/>
          <w:sz w:val="22"/>
          <w:szCs w:val="22"/>
        </w:rPr>
        <w:tab/>
      </w:r>
      <w:r w:rsidRPr="00A55025">
        <w:rPr>
          <w:rFonts w:ascii="Calibri" w:hAnsi="Calibri" w:cs="Arial"/>
          <w:sz w:val="22"/>
          <w:szCs w:val="22"/>
        </w:rPr>
        <w:tab/>
      </w:r>
      <w:r w:rsidRPr="00A55025">
        <w:rPr>
          <w:rFonts w:ascii="Calibri" w:hAnsi="Calibri" w:cs="Arial"/>
          <w:sz w:val="22"/>
          <w:szCs w:val="22"/>
        </w:rPr>
        <w:tab/>
      </w:r>
      <w:r w:rsidR="001501F7" w:rsidRPr="00A55025">
        <w:rPr>
          <w:rFonts w:ascii="Calibri" w:hAnsi="Calibri" w:cs="Arial"/>
          <w:sz w:val="22"/>
          <w:szCs w:val="22"/>
        </w:rPr>
        <w:t>Hlučínská 135, 725 29 Ostrava - Petřkovice</w:t>
      </w:r>
    </w:p>
    <w:p w:rsidR="001C42E7" w:rsidRPr="00A55025" w:rsidRDefault="001C42E7" w:rsidP="001C42E7">
      <w:pPr>
        <w:rPr>
          <w:rFonts w:ascii="Calibri" w:hAnsi="Calibri" w:cs="Arial"/>
          <w:sz w:val="22"/>
          <w:szCs w:val="22"/>
        </w:rPr>
      </w:pPr>
      <w:r w:rsidRPr="00A55025">
        <w:rPr>
          <w:rFonts w:ascii="Calibri" w:hAnsi="Calibri" w:cs="Arial"/>
          <w:sz w:val="22"/>
          <w:szCs w:val="22"/>
        </w:rPr>
        <w:t>zastoupená:</w:t>
      </w:r>
      <w:r w:rsidRPr="00A55025">
        <w:rPr>
          <w:rFonts w:ascii="Calibri" w:hAnsi="Calibri" w:cs="Arial"/>
          <w:sz w:val="22"/>
          <w:szCs w:val="22"/>
        </w:rPr>
        <w:tab/>
      </w:r>
      <w:r w:rsidRPr="00A55025">
        <w:rPr>
          <w:rFonts w:ascii="Calibri" w:hAnsi="Calibri" w:cs="Arial"/>
          <w:sz w:val="22"/>
          <w:szCs w:val="22"/>
        </w:rPr>
        <w:tab/>
      </w:r>
      <w:r w:rsidRPr="00A55025">
        <w:rPr>
          <w:rFonts w:ascii="Calibri" w:hAnsi="Calibri" w:cs="Arial"/>
          <w:sz w:val="22"/>
          <w:szCs w:val="22"/>
        </w:rPr>
        <w:tab/>
      </w:r>
      <w:r w:rsidR="001501F7" w:rsidRPr="00A55025">
        <w:rPr>
          <w:rFonts w:ascii="Calibri" w:hAnsi="Calibri" w:cs="Arial"/>
          <w:sz w:val="22"/>
          <w:szCs w:val="22"/>
        </w:rPr>
        <w:t>Ivo Mikulicou, starostou</w:t>
      </w:r>
    </w:p>
    <w:p w:rsidR="001C42E7" w:rsidRPr="00A55025" w:rsidRDefault="001C42E7" w:rsidP="001C42E7">
      <w:pPr>
        <w:rPr>
          <w:rFonts w:ascii="Calibri" w:hAnsi="Calibri" w:cs="Arial"/>
          <w:sz w:val="22"/>
          <w:szCs w:val="22"/>
        </w:rPr>
      </w:pPr>
      <w:r w:rsidRPr="00A55025">
        <w:rPr>
          <w:rFonts w:ascii="Calibri" w:hAnsi="Calibri" w:cs="Arial"/>
          <w:sz w:val="22"/>
          <w:szCs w:val="22"/>
        </w:rPr>
        <w:t>IČO:</w:t>
      </w:r>
      <w:r w:rsidRPr="00A55025">
        <w:rPr>
          <w:rFonts w:ascii="Calibri" w:hAnsi="Calibri" w:cs="Arial"/>
          <w:sz w:val="22"/>
          <w:szCs w:val="22"/>
        </w:rPr>
        <w:tab/>
      </w:r>
      <w:r w:rsidRPr="00A55025">
        <w:rPr>
          <w:rFonts w:ascii="Calibri" w:hAnsi="Calibri" w:cs="Arial"/>
          <w:sz w:val="22"/>
          <w:szCs w:val="22"/>
        </w:rPr>
        <w:tab/>
      </w:r>
      <w:r w:rsidRPr="00A55025">
        <w:rPr>
          <w:rFonts w:ascii="Calibri" w:hAnsi="Calibri" w:cs="Arial"/>
          <w:sz w:val="22"/>
          <w:szCs w:val="22"/>
        </w:rPr>
        <w:tab/>
      </w:r>
      <w:r w:rsidRPr="00A55025">
        <w:rPr>
          <w:rFonts w:ascii="Calibri" w:hAnsi="Calibri" w:cs="Arial"/>
          <w:sz w:val="22"/>
          <w:szCs w:val="22"/>
        </w:rPr>
        <w:tab/>
      </w:r>
      <w:r w:rsidR="001501F7" w:rsidRPr="00A55025">
        <w:rPr>
          <w:rFonts w:ascii="Calibri" w:hAnsi="Calibri" w:cs="Arial"/>
          <w:sz w:val="22"/>
          <w:szCs w:val="22"/>
        </w:rPr>
        <w:t>00845451</w:t>
      </w:r>
    </w:p>
    <w:p w:rsidR="001C42E7" w:rsidRPr="00A55025" w:rsidRDefault="001C42E7" w:rsidP="001C42E7">
      <w:pPr>
        <w:rPr>
          <w:rFonts w:ascii="Calibri" w:hAnsi="Calibri" w:cs="Arial"/>
          <w:sz w:val="22"/>
          <w:szCs w:val="22"/>
        </w:rPr>
      </w:pPr>
      <w:r w:rsidRPr="00A55025">
        <w:rPr>
          <w:rFonts w:ascii="Calibri" w:hAnsi="Calibri" w:cs="Arial"/>
          <w:sz w:val="22"/>
          <w:szCs w:val="22"/>
        </w:rPr>
        <w:t>DIČ:</w:t>
      </w:r>
      <w:r w:rsidRPr="00A55025">
        <w:rPr>
          <w:rFonts w:ascii="Calibri" w:hAnsi="Calibri" w:cs="Arial"/>
          <w:sz w:val="22"/>
          <w:szCs w:val="22"/>
        </w:rPr>
        <w:tab/>
      </w:r>
      <w:r w:rsidRPr="00A55025">
        <w:rPr>
          <w:rFonts w:ascii="Calibri" w:hAnsi="Calibri" w:cs="Arial"/>
          <w:sz w:val="22"/>
          <w:szCs w:val="22"/>
        </w:rPr>
        <w:tab/>
      </w:r>
      <w:r w:rsidRPr="00A55025">
        <w:rPr>
          <w:rFonts w:ascii="Calibri" w:hAnsi="Calibri" w:cs="Arial"/>
          <w:sz w:val="22"/>
          <w:szCs w:val="22"/>
        </w:rPr>
        <w:tab/>
      </w:r>
      <w:r w:rsidRPr="00A55025">
        <w:rPr>
          <w:rFonts w:ascii="Calibri" w:hAnsi="Calibri" w:cs="Arial"/>
          <w:sz w:val="22"/>
          <w:szCs w:val="22"/>
        </w:rPr>
        <w:tab/>
        <w:t xml:space="preserve">CZ </w:t>
      </w:r>
      <w:r w:rsidR="001501F7" w:rsidRPr="00A55025">
        <w:rPr>
          <w:rFonts w:ascii="Calibri" w:hAnsi="Calibri" w:cs="Arial"/>
          <w:sz w:val="22"/>
          <w:szCs w:val="22"/>
        </w:rPr>
        <w:t>00845451</w:t>
      </w:r>
    </w:p>
    <w:p w:rsidR="001C42E7" w:rsidRPr="00A55025" w:rsidRDefault="001C42E7" w:rsidP="001C42E7">
      <w:pPr>
        <w:rPr>
          <w:rFonts w:ascii="Calibri" w:hAnsi="Calibri" w:cs="Arial"/>
          <w:sz w:val="22"/>
          <w:szCs w:val="22"/>
        </w:rPr>
      </w:pPr>
      <w:r w:rsidRPr="00A55025">
        <w:rPr>
          <w:rFonts w:ascii="Calibri" w:hAnsi="Calibri" w:cs="Arial"/>
          <w:sz w:val="22"/>
          <w:szCs w:val="22"/>
        </w:rPr>
        <w:t>Kontaktní osoba:</w:t>
      </w:r>
      <w:r w:rsidRPr="00A55025">
        <w:rPr>
          <w:rFonts w:ascii="Calibri" w:hAnsi="Calibri" w:cs="Arial"/>
          <w:sz w:val="22"/>
          <w:szCs w:val="22"/>
        </w:rPr>
        <w:tab/>
      </w:r>
      <w:r w:rsidRPr="00A55025">
        <w:rPr>
          <w:rFonts w:ascii="Calibri" w:hAnsi="Calibri" w:cs="Arial"/>
          <w:sz w:val="22"/>
          <w:szCs w:val="22"/>
        </w:rPr>
        <w:tab/>
      </w:r>
      <w:r w:rsidR="006C5C16">
        <w:rPr>
          <w:rFonts w:ascii="Calibri" w:hAnsi="Calibri" w:cs="Calibri"/>
          <w:sz w:val="22"/>
          <w:szCs w:val="22"/>
        </w:rPr>
        <w:t>Ing. Karel Gattnar - tajemník</w:t>
      </w:r>
      <w:r w:rsidRPr="00A55025">
        <w:rPr>
          <w:rFonts w:ascii="Calibri" w:hAnsi="Calibri" w:cs="Arial"/>
          <w:sz w:val="22"/>
          <w:szCs w:val="22"/>
        </w:rPr>
        <w:tab/>
      </w:r>
    </w:p>
    <w:p w:rsidR="001C42E7" w:rsidRPr="00A55025" w:rsidRDefault="001C42E7" w:rsidP="001C42E7">
      <w:pPr>
        <w:rPr>
          <w:rFonts w:ascii="Calibri" w:hAnsi="Calibri" w:cs="Arial"/>
          <w:sz w:val="22"/>
          <w:szCs w:val="22"/>
          <w:lang w:val="en-US"/>
        </w:rPr>
      </w:pPr>
      <w:r w:rsidRPr="00A55025">
        <w:rPr>
          <w:rFonts w:ascii="Calibri" w:hAnsi="Calibri" w:cs="Arial"/>
          <w:sz w:val="22"/>
          <w:szCs w:val="22"/>
        </w:rPr>
        <w:t>E-mail, telefon:</w:t>
      </w:r>
      <w:r w:rsidRPr="00A55025">
        <w:rPr>
          <w:rFonts w:ascii="Calibri" w:hAnsi="Calibri" w:cs="Arial"/>
          <w:sz w:val="22"/>
          <w:szCs w:val="22"/>
        </w:rPr>
        <w:tab/>
      </w:r>
      <w:r w:rsidRPr="00A55025">
        <w:rPr>
          <w:rFonts w:ascii="Calibri" w:hAnsi="Calibri" w:cs="Arial"/>
          <w:sz w:val="22"/>
          <w:szCs w:val="22"/>
        </w:rPr>
        <w:tab/>
      </w:r>
      <w:r w:rsidRPr="00A55025">
        <w:rPr>
          <w:rFonts w:ascii="Calibri" w:hAnsi="Calibri" w:cs="Arial"/>
          <w:sz w:val="22"/>
          <w:szCs w:val="22"/>
        </w:rPr>
        <w:tab/>
      </w:r>
      <w:hyperlink r:id="rId8" w:history="1">
        <w:r w:rsidR="006E1229" w:rsidRPr="00AB152C">
          <w:rPr>
            <w:rStyle w:val="Hypertextovodkaz"/>
            <w:rFonts w:ascii="Calibri" w:hAnsi="Calibri" w:cs="Arial"/>
            <w:sz w:val="22"/>
            <w:szCs w:val="22"/>
          </w:rPr>
          <w:t>kgattnar@petrkovice.ostrava.cz</w:t>
        </w:r>
      </w:hyperlink>
      <w:r w:rsidR="006E1229">
        <w:rPr>
          <w:rFonts w:ascii="Calibri" w:hAnsi="Calibri" w:cs="Arial"/>
          <w:sz w:val="22"/>
          <w:szCs w:val="22"/>
        </w:rPr>
        <w:t xml:space="preserve">, </w:t>
      </w:r>
      <w:r w:rsidRPr="00A55025">
        <w:rPr>
          <w:rFonts w:ascii="Calibri" w:hAnsi="Calibri" w:cs="Arial"/>
          <w:sz w:val="22"/>
          <w:szCs w:val="22"/>
        </w:rPr>
        <w:t>+420</w:t>
      </w:r>
      <w:r w:rsidR="000F7232" w:rsidRPr="006E1229">
        <w:rPr>
          <w:rFonts w:ascii="Calibri" w:hAnsi="Calibri" w:cs="Arial"/>
          <w:sz w:val="22"/>
          <w:szCs w:val="22"/>
        </w:rPr>
        <w:t xml:space="preserve"> </w:t>
      </w:r>
      <w:r w:rsidR="006E1229" w:rsidRPr="006E1229">
        <w:rPr>
          <w:rFonts w:ascii="Calibri" w:hAnsi="Calibri" w:cs="Arial"/>
          <w:sz w:val="22"/>
          <w:szCs w:val="22"/>
          <w:lang w:val="en-US"/>
        </w:rPr>
        <w:t>599 429</w:t>
      </w:r>
      <w:r w:rsidR="006E1229">
        <w:rPr>
          <w:rFonts w:ascii="Calibri" w:hAnsi="Calibri" w:cs="Arial"/>
          <w:sz w:val="22"/>
          <w:szCs w:val="22"/>
          <w:lang w:val="en-US"/>
        </w:rPr>
        <w:t> </w:t>
      </w:r>
      <w:r w:rsidR="006E1229" w:rsidRPr="006E1229">
        <w:rPr>
          <w:rFonts w:ascii="Calibri" w:hAnsi="Calibri" w:cs="Arial"/>
          <w:sz w:val="22"/>
          <w:szCs w:val="22"/>
          <w:lang w:val="en-US"/>
        </w:rPr>
        <w:t>103</w:t>
      </w:r>
      <w:r w:rsidR="006E1229">
        <w:rPr>
          <w:rFonts w:ascii="Calibri" w:hAnsi="Calibri" w:cs="Arial"/>
          <w:sz w:val="22"/>
          <w:szCs w:val="22"/>
          <w:lang w:val="en-US"/>
        </w:rPr>
        <w:t xml:space="preserve">, </w:t>
      </w:r>
    </w:p>
    <w:p w:rsidR="00EB5CB4" w:rsidRPr="00A55025" w:rsidRDefault="001C42E7" w:rsidP="001C42E7">
      <w:pPr>
        <w:shd w:val="clear" w:color="auto" w:fill="FFFFFF"/>
        <w:rPr>
          <w:rFonts w:ascii="Calibri" w:hAnsi="Calibri" w:cs="Arial"/>
          <w:sz w:val="22"/>
          <w:szCs w:val="22"/>
        </w:rPr>
      </w:pPr>
      <w:r w:rsidRPr="00A55025">
        <w:rPr>
          <w:rFonts w:ascii="Calibri" w:hAnsi="Calibri" w:cs="Arial"/>
          <w:sz w:val="22"/>
          <w:szCs w:val="22"/>
        </w:rPr>
        <w:t>Certifikovaný profil:</w:t>
      </w:r>
      <w:r w:rsidRPr="00A55025">
        <w:rPr>
          <w:rFonts w:ascii="Calibri" w:hAnsi="Calibri" w:cs="Arial"/>
          <w:sz w:val="22"/>
          <w:szCs w:val="22"/>
        </w:rPr>
        <w:tab/>
      </w:r>
      <w:r w:rsidRPr="00A55025">
        <w:rPr>
          <w:rFonts w:ascii="Calibri" w:hAnsi="Calibri" w:cs="Arial"/>
          <w:sz w:val="22"/>
          <w:szCs w:val="22"/>
        </w:rPr>
        <w:tab/>
      </w:r>
      <w:r w:rsidR="001501F7" w:rsidRPr="00A55025">
        <w:rPr>
          <w:rFonts w:ascii="Calibri" w:hAnsi="Calibri" w:cs="Arial"/>
          <w:sz w:val="22"/>
          <w:szCs w:val="22"/>
        </w:rPr>
        <w:t>https://vz-petrkovice.ostrava.cz/</w:t>
      </w:r>
    </w:p>
    <w:p w:rsidR="00095946" w:rsidRPr="00A55025" w:rsidRDefault="00095946" w:rsidP="00095946">
      <w:pPr>
        <w:shd w:val="clear" w:color="auto" w:fill="FFFFFF"/>
        <w:rPr>
          <w:rFonts w:ascii="Calibri" w:hAnsi="Calibri" w:cs="Arial"/>
          <w:bCs/>
          <w:spacing w:val="-4"/>
          <w:sz w:val="22"/>
          <w:szCs w:val="22"/>
        </w:rPr>
      </w:pPr>
      <w:r w:rsidRPr="00A55025">
        <w:rPr>
          <w:rFonts w:ascii="Calibri" w:hAnsi="Calibri" w:cs="Arial"/>
          <w:spacing w:val="-4"/>
          <w:sz w:val="22"/>
          <w:szCs w:val="22"/>
        </w:rPr>
        <w:t xml:space="preserve">(dále jen </w:t>
      </w:r>
      <w:r w:rsidRPr="00A55025">
        <w:rPr>
          <w:rFonts w:ascii="Calibri" w:hAnsi="Calibri" w:cs="Arial"/>
          <w:b/>
          <w:bCs/>
          <w:spacing w:val="-4"/>
          <w:sz w:val="22"/>
          <w:szCs w:val="22"/>
        </w:rPr>
        <w:t>„objednatel"</w:t>
      </w:r>
      <w:r w:rsidRPr="00A55025">
        <w:rPr>
          <w:rFonts w:ascii="Calibri" w:hAnsi="Calibri" w:cs="Arial"/>
          <w:bCs/>
          <w:spacing w:val="-4"/>
          <w:sz w:val="22"/>
          <w:szCs w:val="22"/>
        </w:rPr>
        <w:t>)</w:t>
      </w:r>
    </w:p>
    <w:p w:rsidR="00095946" w:rsidRPr="00A55025" w:rsidRDefault="00095946" w:rsidP="00DA5ADB">
      <w:pPr>
        <w:shd w:val="clear" w:color="auto" w:fill="FFFFFF"/>
        <w:spacing w:before="240"/>
        <w:rPr>
          <w:rFonts w:ascii="Calibri" w:hAnsi="Calibri" w:cs="Arial"/>
          <w:b/>
          <w:bCs/>
          <w:sz w:val="22"/>
          <w:szCs w:val="22"/>
        </w:rPr>
      </w:pPr>
      <w:r w:rsidRPr="00A55025">
        <w:rPr>
          <w:rFonts w:ascii="Calibri" w:hAnsi="Calibri" w:cs="Arial"/>
          <w:b/>
          <w:bCs/>
          <w:sz w:val="22"/>
          <w:szCs w:val="22"/>
        </w:rPr>
        <w:t>a</w:t>
      </w:r>
    </w:p>
    <w:p w:rsidR="00095946" w:rsidRPr="00A55025" w:rsidRDefault="007D7F5D" w:rsidP="00DA5ADB">
      <w:pPr>
        <w:shd w:val="clear" w:color="auto" w:fill="FFFFFF"/>
        <w:spacing w:before="240"/>
        <w:rPr>
          <w:rFonts w:ascii="Calibri" w:hAnsi="Calibri" w:cs="Arial"/>
          <w:b/>
          <w:bCs/>
          <w:sz w:val="22"/>
          <w:szCs w:val="22"/>
        </w:rPr>
      </w:pPr>
      <w:r w:rsidRPr="00A55025">
        <w:rPr>
          <w:rFonts w:ascii="Calibri" w:hAnsi="Calibri" w:cs="Arial"/>
          <w:b/>
          <w:bCs/>
          <w:sz w:val="22"/>
          <w:szCs w:val="22"/>
        </w:rPr>
        <w:t>název firmy</w:t>
      </w:r>
      <w:r w:rsidR="00D81711" w:rsidRPr="00A55025">
        <w:rPr>
          <w:rFonts w:ascii="Calibri" w:hAnsi="Calibri" w:cs="Arial"/>
          <w:b/>
          <w:bCs/>
          <w:sz w:val="22"/>
          <w:szCs w:val="22"/>
        </w:rPr>
        <w:tab/>
      </w:r>
      <w:r w:rsidR="00D81711" w:rsidRPr="00A55025">
        <w:rPr>
          <w:rFonts w:ascii="Calibri" w:hAnsi="Calibri" w:cs="Arial"/>
          <w:b/>
          <w:bCs/>
          <w:sz w:val="22"/>
          <w:szCs w:val="22"/>
        </w:rPr>
        <w:tab/>
      </w:r>
      <w:r w:rsidR="00D81711" w:rsidRPr="00A55025">
        <w:rPr>
          <w:rFonts w:ascii="Calibri" w:hAnsi="Calibri" w:cs="Arial"/>
          <w:b/>
          <w:bCs/>
          <w:sz w:val="22"/>
          <w:szCs w:val="22"/>
        </w:rPr>
        <w:tab/>
      </w:r>
      <w:r w:rsidR="00F03FF0" w:rsidRPr="00A55025">
        <w:rPr>
          <w:rFonts w:ascii="Calibri" w:hAnsi="Calibri" w:cs="Arial"/>
          <w:bCs/>
          <w:color w:val="FF0000"/>
          <w:sz w:val="22"/>
          <w:szCs w:val="22"/>
        </w:rPr>
        <w:t>[doplní uchazeč]</w:t>
      </w:r>
    </w:p>
    <w:p w:rsidR="00095946" w:rsidRPr="00A55025" w:rsidRDefault="00095946" w:rsidP="00095946">
      <w:pPr>
        <w:shd w:val="clear" w:color="auto" w:fill="FFFFFF"/>
        <w:rPr>
          <w:rFonts w:ascii="Calibri" w:hAnsi="Calibri" w:cs="Arial"/>
          <w:bCs/>
          <w:sz w:val="22"/>
          <w:szCs w:val="22"/>
        </w:rPr>
      </w:pPr>
      <w:r w:rsidRPr="00A55025">
        <w:rPr>
          <w:rFonts w:ascii="Calibri" w:hAnsi="Calibri" w:cs="Arial"/>
          <w:bCs/>
          <w:sz w:val="22"/>
          <w:szCs w:val="22"/>
        </w:rPr>
        <w:t>se sídlem:</w:t>
      </w:r>
      <w:r w:rsidRPr="00A55025">
        <w:rPr>
          <w:rFonts w:ascii="Calibri" w:hAnsi="Calibri" w:cs="Arial"/>
          <w:bCs/>
          <w:sz w:val="22"/>
          <w:szCs w:val="22"/>
        </w:rPr>
        <w:tab/>
      </w:r>
      <w:r w:rsidR="00F71FB6" w:rsidRPr="00A55025">
        <w:rPr>
          <w:rFonts w:ascii="Calibri" w:hAnsi="Calibri" w:cs="Arial"/>
          <w:bCs/>
          <w:sz w:val="22"/>
          <w:szCs w:val="22"/>
        </w:rPr>
        <w:tab/>
      </w:r>
      <w:r w:rsidR="00F71FB6" w:rsidRPr="00A55025">
        <w:rPr>
          <w:rFonts w:ascii="Calibri" w:hAnsi="Calibri" w:cs="Arial"/>
          <w:bCs/>
          <w:sz w:val="22"/>
          <w:szCs w:val="22"/>
        </w:rPr>
        <w:tab/>
      </w:r>
      <w:r w:rsidR="00F03FF0" w:rsidRPr="00F03FF0">
        <w:rPr>
          <w:rFonts w:ascii="Calibri" w:hAnsi="Calibri" w:cs="Arial"/>
          <w:bCs/>
          <w:color w:val="FF0000"/>
          <w:sz w:val="22"/>
          <w:szCs w:val="22"/>
        </w:rPr>
        <w:t>[doplní uchazeč]</w:t>
      </w:r>
    </w:p>
    <w:p w:rsidR="00095946" w:rsidRPr="00A55025" w:rsidRDefault="003D36AE" w:rsidP="00095946">
      <w:pPr>
        <w:shd w:val="clear" w:color="auto" w:fill="FFFFFF"/>
        <w:rPr>
          <w:rFonts w:ascii="Calibri" w:hAnsi="Calibri" w:cs="Arial"/>
          <w:bCs/>
          <w:sz w:val="22"/>
          <w:szCs w:val="22"/>
        </w:rPr>
      </w:pPr>
      <w:r w:rsidRPr="00A55025">
        <w:rPr>
          <w:rFonts w:ascii="Calibri" w:hAnsi="Calibri" w:cs="Arial"/>
          <w:bCs/>
          <w:sz w:val="22"/>
          <w:szCs w:val="22"/>
        </w:rPr>
        <w:t>zastoupen</w:t>
      </w:r>
      <w:r w:rsidR="002E485C" w:rsidRPr="00A55025">
        <w:rPr>
          <w:rFonts w:ascii="Calibri" w:hAnsi="Calibri" w:cs="Arial"/>
          <w:bCs/>
          <w:sz w:val="22"/>
          <w:szCs w:val="22"/>
        </w:rPr>
        <w:t>ý</w:t>
      </w:r>
      <w:r w:rsidR="00095946" w:rsidRPr="00A55025">
        <w:rPr>
          <w:rFonts w:ascii="Calibri" w:hAnsi="Calibri" w:cs="Arial"/>
          <w:bCs/>
          <w:sz w:val="22"/>
          <w:szCs w:val="22"/>
        </w:rPr>
        <w:t>:</w:t>
      </w:r>
      <w:r w:rsidR="00F71FB6" w:rsidRPr="00A55025">
        <w:rPr>
          <w:rFonts w:ascii="Calibri" w:hAnsi="Calibri" w:cs="Arial"/>
          <w:bCs/>
          <w:sz w:val="22"/>
          <w:szCs w:val="22"/>
        </w:rPr>
        <w:tab/>
      </w:r>
      <w:r w:rsidR="00F71FB6" w:rsidRPr="00A55025">
        <w:rPr>
          <w:rFonts w:ascii="Calibri" w:hAnsi="Calibri" w:cs="Arial"/>
          <w:bCs/>
          <w:sz w:val="22"/>
          <w:szCs w:val="22"/>
        </w:rPr>
        <w:tab/>
      </w:r>
      <w:r w:rsidR="00F71FB6" w:rsidRPr="00A55025">
        <w:rPr>
          <w:rFonts w:ascii="Calibri" w:hAnsi="Calibri" w:cs="Arial"/>
          <w:bCs/>
          <w:sz w:val="22"/>
          <w:szCs w:val="22"/>
        </w:rPr>
        <w:tab/>
      </w:r>
      <w:r w:rsidR="00F03FF0" w:rsidRPr="00F03FF0">
        <w:rPr>
          <w:rFonts w:ascii="Calibri" w:hAnsi="Calibri" w:cs="Arial"/>
          <w:bCs/>
          <w:color w:val="FF0000"/>
          <w:sz w:val="22"/>
          <w:szCs w:val="22"/>
        </w:rPr>
        <w:t>[doplní uchazeč]</w:t>
      </w:r>
    </w:p>
    <w:p w:rsidR="00095946" w:rsidRPr="00A55025" w:rsidRDefault="00095946" w:rsidP="00095946">
      <w:pPr>
        <w:shd w:val="clear" w:color="auto" w:fill="FFFFFF"/>
        <w:rPr>
          <w:rFonts w:ascii="Calibri" w:hAnsi="Calibri" w:cs="Arial"/>
          <w:bCs/>
          <w:sz w:val="22"/>
          <w:szCs w:val="22"/>
        </w:rPr>
      </w:pPr>
      <w:r w:rsidRPr="00A55025">
        <w:rPr>
          <w:rFonts w:ascii="Calibri" w:hAnsi="Calibri" w:cs="Arial"/>
          <w:bCs/>
          <w:sz w:val="22"/>
          <w:szCs w:val="22"/>
        </w:rPr>
        <w:t>IČ:</w:t>
      </w:r>
      <w:r w:rsidR="003D36AE" w:rsidRPr="00A55025">
        <w:rPr>
          <w:rFonts w:ascii="Calibri" w:hAnsi="Calibri" w:cs="Arial"/>
          <w:bCs/>
          <w:sz w:val="22"/>
          <w:szCs w:val="22"/>
        </w:rPr>
        <w:t xml:space="preserve"> </w:t>
      </w:r>
      <w:r w:rsidR="00F71FB6" w:rsidRPr="00A55025">
        <w:rPr>
          <w:rFonts w:ascii="Calibri" w:hAnsi="Calibri" w:cs="Arial"/>
          <w:bCs/>
          <w:sz w:val="22"/>
          <w:szCs w:val="22"/>
        </w:rPr>
        <w:tab/>
      </w:r>
      <w:r w:rsidR="00F71FB6" w:rsidRPr="00A55025">
        <w:rPr>
          <w:rFonts w:ascii="Calibri" w:hAnsi="Calibri" w:cs="Arial"/>
          <w:bCs/>
          <w:sz w:val="22"/>
          <w:szCs w:val="22"/>
        </w:rPr>
        <w:tab/>
      </w:r>
      <w:r w:rsidR="00F71FB6" w:rsidRPr="00A55025">
        <w:rPr>
          <w:rFonts w:ascii="Calibri" w:hAnsi="Calibri" w:cs="Arial"/>
          <w:bCs/>
          <w:sz w:val="22"/>
          <w:szCs w:val="22"/>
        </w:rPr>
        <w:tab/>
      </w:r>
      <w:r w:rsidR="00F71FB6" w:rsidRPr="00A55025">
        <w:rPr>
          <w:rFonts w:ascii="Calibri" w:hAnsi="Calibri" w:cs="Arial"/>
          <w:bCs/>
          <w:sz w:val="22"/>
          <w:szCs w:val="22"/>
        </w:rPr>
        <w:tab/>
      </w:r>
      <w:r w:rsidR="00F03FF0" w:rsidRPr="00F03FF0">
        <w:rPr>
          <w:rFonts w:ascii="Calibri" w:hAnsi="Calibri" w:cs="Arial"/>
          <w:bCs/>
          <w:color w:val="FF0000"/>
          <w:sz w:val="22"/>
          <w:szCs w:val="22"/>
        </w:rPr>
        <w:t>[doplní uchazeč]</w:t>
      </w:r>
    </w:p>
    <w:p w:rsidR="00095946" w:rsidRPr="00A55025" w:rsidRDefault="00F71FB6" w:rsidP="00095946">
      <w:pPr>
        <w:shd w:val="clear" w:color="auto" w:fill="FFFFFF"/>
        <w:rPr>
          <w:rFonts w:ascii="Calibri" w:hAnsi="Calibri" w:cs="Arial"/>
          <w:bCs/>
          <w:sz w:val="22"/>
          <w:szCs w:val="22"/>
        </w:rPr>
      </w:pPr>
      <w:r w:rsidRPr="00A55025">
        <w:rPr>
          <w:rFonts w:ascii="Calibri" w:hAnsi="Calibri" w:cs="Arial"/>
          <w:bCs/>
          <w:sz w:val="22"/>
          <w:szCs w:val="22"/>
        </w:rPr>
        <w:t>DIČ:</w:t>
      </w:r>
      <w:r w:rsidRPr="00A55025">
        <w:rPr>
          <w:rFonts w:ascii="Calibri" w:hAnsi="Calibri" w:cs="Arial"/>
          <w:bCs/>
          <w:sz w:val="22"/>
          <w:szCs w:val="22"/>
        </w:rPr>
        <w:tab/>
      </w:r>
      <w:r w:rsidRPr="00A55025">
        <w:rPr>
          <w:rFonts w:ascii="Calibri" w:hAnsi="Calibri" w:cs="Arial"/>
          <w:bCs/>
          <w:sz w:val="22"/>
          <w:szCs w:val="22"/>
        </w:rPr>
        <w:tab/>
      </w:r>
      <w:r w:rsidRPr="00A55025">
        <w:rPr>
          <w:rFonts w:ascii="Calibri" w:hAnsi="Calibri" w:cs="Arial"/>
          <w:bCs/>
          <w:sz w:val="22"/>
          <w:szCs w:val="22"/>
        </w:rPr>
        <w:tab/>
      </w:r>
      <w:r w:rsidRPr="00A55025">
        <w:rPr>
          <w:rFonts w:ascii="Calibri" w:hAnsi="Calibri" w:cs="Arial"/>
          <w:bCs/>
          <w:sz w:val="22"/>
          <w:szCs w:val="22"/>
        </w:rPr>
        <w:tab/>
      </w:r>
      <w:r w:rsidR="00F03FF0" w:rsidRPr="00F03FF0">
        <w:rPr>
          <w:rFonts w:ascii="Calibri" w:hAnsi="Calibri" w:cs="Arial"/>
          <w:bCs/>
          <w:color w:val="FF0000"/>
          <w:sz w:val="22"/>
          <w:szCs w:val="22"/>
        </w:rPr>
        <w:t>[doplní uchazeč]</w:t>
      </w:r>
    </w:p>
    <w:p w:rsidR="00095946" w:rsidRPr="00A55025" w:rsidRDefault="00095946" w:rsidP="00095946">
      <w:pPr>
        <w:shd w:val="clear" w:color="auto" w:fill="FFFFFF"/>
        <w:rPr>
          <w:rFonts w:ascii="Calibri" w:hAnsi="Calibri" w:cs="Arial"/>
          <w:bCs/>
          <w:sz w:val="22"/>
          <w:szCs w:val="22"/>
        </w:rPr>
      </w:pPr>
      <w:r w:rsidRPr="00A55025">
        <w:rPr>
          <w:rFonts w:ascii="Calibri" w:hAnsi="Calibri" w:cs="Arial"/>
          <w:bCs/>
          <w:sz w:val="22"/>
          <w:szCs w:val="22"/>
        </w:rPr>
        <w:t xml:space="preserve">zapsaná v OR vedeném Krajským soudem </w:t>
      </w:r>
      <w:r w:rsidR="00F11A07" w:rsidRPr="00A55025">
        <w:rPr>
          <w:rFonts w:ascii="Calibri" w:hAnsi="Calibri" w:cs="Arial"/>
          <w:bCs/>
          <w:sz w:val="22"/>
          <w:szCs w:val="22"/>
        </w:rPr>
        <w:t xml:space="preserve">v Ostravě oddíl, vložka </w:t>
      </w:r>
    </w:p>
    <w:p w:rsidR="007D7F5D" w:rsidRPr="00A55025" w:rsidRDefault="00095946" w:rsidP="00095946">
      <w:pPr>
        <w:shd w:val="clear" w:color="auto" w:fill="FFFFFF"/>
        <w:rPr>
          <w:rFonts w:ascii="Calibri" w:hAnsi="Calibri" w:cs="Arial"/>
          <w:bCs/>
          <w:sz w:val="22"/>
          <w:szCs w:val="22"/>
        </w:rPr>
      </w:pPr>
      <w:r w:rsidRPr="00A55025">
        <w:rPr>
          <w:rFonts w:ascii="Calibri" w:hAnsi="Calibri" w:cs="Arial"/>
          <w:bCs/>
          <w:sz w:val="22"/>
          <w:szCs w:val="22"/>
        </w:rPr>
        <w:t xml:space="preserve">bankovní spojení: </w:t>
      </w:r>
      <w:r w:rsidR="00F71FB6" w:rsidRPr="00A55025">
        <w:rPr>
          <w:rFonts w:ascii="Calibri" w:hAnsi="Calibri" w:cs="Arial"/>
          <w:bCs/>
          <w:sz w:val="22"/>
          <w:szCs w:val="22"/>
        </w:rPr>
        <w:tab/>
      </w:r>
      <w:r w:rsidR="00F71FB6" w:rsidRPr="00A55025">
        <w:rPr>
          <w:rFonts w:ascii="Calibri" w:hAnsi="Calibri" w:cs="Arial"/>
          <w:bCs/>
          <w:sz w:val="22"/>
          <w:szCs w:val="22"/>
        </w:rPr>
        <w:tab/>
      </w:r>
      <w:r w:rsidR="006C5C16" w:rsidRPr="00F03FF0">
        <w:rPr>
          <w:rFonts w:ascii="Calibri" w:hAnsi="Calibri" w:cs="Arial"/>
          <w:bCs/>
          <w:color w:val="FF0000"/>
          <w:sz w:val="22"/>
          <w:szCs w:val="22"/>
        </w:rPr>
        <w:t>[doplní uchazeč]</w:t>
      </w:r>
    </w:p>
    <w:p w:rsidR="00095946" w:rsidRPr="00A55025" w:rsidRDefault="00095946" w:rsidP="00095946">
      <w:pPr>
        <w:shd w:val="clear" w:color="auto" w:fill="FFFFFF"/>
        <w:rPr>
          <w:rFonts w:ascii="Calibri" w:hAnsi="Calibri" w:cs="Arial"/>
          <w:bCs/>
          <w:sz w:val="22"/>
          <w:szCs w:val="22"/>
        </w:rPr>
      </w:pPr>
      <w:r w:rsidRPr="00A55025">
        <w:rPr>
          <w:rFonts w:ascii="Calibri" w:hAnsi="Calibri" w:cs="Arial"/>
          <w:bCs/>
          <w:sz w:val="22"/>
          <w:szCs w:val="22"/>
        </w:rPr>
        <w:t xml:space="preserve">číslo účtu: </w:t>
      </w:r>
      <w:r w:rsidR="00F71FB6" w:rsidRPr="00A55025">
        <w:rPr>
          <w:rFonts w:ascii="Calibri" w:hAnsi="Calibri" w:cs="Arial"/>
          <w:bCs/>
          <w:sz w:val="22"/>
          <w:szCs w:val="22"/>
        </w:rPr>
        <w:tab/>
      </w:r>
      <w:r w:rsidR="00F71FB6" w:rsidRPr="00A55025">
        <w:rPr>
          <w:rFonts w:ascii="Calibri" w:hAnsi="Calibri" w:cs="Arial"/>
          <w:bCs/>
          <w:sz w:val="22"/>
          <w:szCs w:val="22"/>
        </w:rPr>
        <w:tab/>
      </w:r>
      <w:r w:rsidR="006C5C16" w:rsidRPr="00A55025">
        <w:rPr>
          <w:rFonts w:ascii="Calibri" w:hAnsi="Calibri" w:cs="Arial"/>
          <w:bCs/>
          <w:sz w:val="22"/>
          <w:szCs w:val="22"/>
        </w:rPr>
        <w:tab/>
      </w:r>
      <w:r w:rsidR="00F03FF0" w:rsidRPr="00F03FF0">
        <w:rPr>
          <w:rFonts w:ascii="Calibri" w:hAnsi="Calibri" w:cs="Arial"/>
          <w:bCs/>
          <w:color w:val="FF0000"/>
          <w:sz w:val="22"/>
          <w:szCs w:val="22"/>
        </w:rPr>
        <w:t>[doplní uchazeč]</w:t>
      </w:r>
      <w:r w:rsidR="00F71FB6" w:rsidRPr="00A55025">
        <w:rPr>
          <w:rFonts w:ascii="Calibri" w:hAnsi="Calibri" w:cs="Arial"/>
          <w:bCs/>
          <w:sz w:val="22"/>
          <w:szCs w:val="22"/>
        </w:rPr>
        <w:tab/>
      </w:r>
    </w:p>
    <w:p w:rsidR="00095946" w:rsidRPr="00A55025" w:rsidRDefault="00095946" w:rsidP="00095946">
      <w:pPr>
        <w:shd w:val="clear" w:color="auto" w:fill="FFFFFF"/>
        <w:rPr>
          <w:rFonts w:ascii="Calibri" w:hAnsi="Calibri" w:cs="Arial"/>
          <w:bCs/>
          <w:sz w:val="22"/>
          <w:szCs w:val="22"/>
        </w:rPr>
      </w:pPr>
      <w:r w:rsidRPr="00A55025">
        <w:rPr>
          <w:rFonts w:ascii="Calibri" w:hAnsi="Calibri" w:cs="Arial"/>
          <w:bCs/>
          <w:sz w:val="22"/>
          <w:szCs w:val="22"/>
        </w:rPr>
        <w:t>(dále jen „</w:t>
      </w:r>
      <w:r w:rsidRPr="00A55025">
        <w:rPr>
          <w:rFonts w:ascii="Calibri" w:hAnsi="Calibri" w:cs="Arial"/>
          <w:b/>
          <w:bCs/>
          <w:sz w:val="22"/>
          <w:szCs w:val="22"/>
        </w:rPr>
        <w:t>zhotovitel</w:t>
      </w:r>
      <w:r w:rsidRPr="00A55025">
        <w:rPr>
          <w:rFonts w:ascii="Calibri" w:hAnsi="Calibri" w:cs="Arial"/>
          <w:bCs/>
          <w:sz w:val="22"/>
          <w:szCs w:val="22"/>
        </w:rPr>
        <w:t>")</w:t>
      </w:r>
    </w:p>
    <w:p w:rsidR="00E9340B" w:rsidRPr="00A55025" w:rsidRDefault="00E9340B" w:rsidP="00095946">
      <w:pPr>
        <w:shd w:val="clear" w:color="auto" w:fill="FFFFFF"/>
        <w:rPr>
          <w:rFonts w:ascii="Calibri" w:hAnsi="Calibri" w:cs="Arial"/>
          <w:bCs/>
          <w:sz w:val="22"/>
          <w:szCs w:val="22"/>
        </w:rPr>
      </w:pPr>
    </w:p>
    <w:p w:rsidR="003D36AE" w:rsidRPr="00A55025" w:rsidRDefault="003D36AE" w:rsidP="00095946">
      <w:pPr>
        <w:shd w:val="clear" w:color="auto" w:fill="FFFFFF"/>
        <w:rPr>
          <w:rFonts w:ascii="Calibri" w:hAnsi="Calibri" w:cs="Arial"/>
          <w:bCs/>
          <w:sz w:val="22"/>
          <w:szCs w:val="22"/>
        </w:rPr>
      </w:pPr>
      <w:r w:rsidRPr="00A55025">
        <w:rPr>
          <w:rFonts w:ascii="Calibri" w:hAnsi="Calibri" w:cs="Arial"/>
          <w:bCs/>
          <w:sz w:val="22"/>
          <w:szCs w:val="22"/>
        </w:rPr>
        <w:t>(objednatel a zhotovitel také dále společně jako „</w:t>
      </w:r>
      <w:r w:rsidRPr="00A55025">
        <w:rPr>
          <w:rFonts w:ascii="Calibri" w:hAnsi="Calibri" w:cs="Arial"/>
          <w:b/>
          <w:bCs/>
          <w:sz w:val="22"/>
          <w:szCs w:val="22"/>
        </w:rPr>
        <w:t>smluvní strany</w:t>
      </w:r>
      <w:r w:rsidRPr="00A55025">
        <w:rPr>
          <w:rFonts w:ascii="Calibri" w:hAnsi="Calibri" w:cs="Arial"/>
          <w:bCs/>
          <w:sz w:val="22"/>
          <w:szCs w:val="22"/>
        </w:rPr>
        <w:t>“)</w:t>
      </w:r>
    </w:p>
    <w:p w:rsidR="00170F54" w:rsidRPr="00A55025" w:rsidRDefault="00E64701" w:rsidP="00095946">
      <w:pPr>
        <w:autoSpaceDE w:val="0"/>
        <w:autoSpaceDN w:val="0"/>
        <w:adjustRightInd w:val="0"/>
        <w:jc w:val="center"/>
        <w:rPr>
          <w:rFonts w:ascii="Calibri" w:hAnsi="Calibri" w:cs="Arial"/>
          <w:bCs/>
          <w:sz w:val="22"/>
          <w:szCs w:val="22"/>
        </w:rPr>
      </w:pPr>
      <w:r w:rsidRPr="00A55025">
        <w:rPr>
          <w:rFonts w:ascii="Calibri" w:hAnsi="Calibri" w:cs="Arial"/>
          <w:bCs/>
          <w:sz w:val="22"/>
          <w:szCs w:val="22"/>
        </w:rPr>
        <w:t xml:space="preserve"> </w:t>
      </w:r>
    </w:p>
    <w:p w:rsidR="00170F54" w:rsidRPr="00A55025" w:rsidRDefault="00170F54" w:rsidP="00170F54">
      <w:pPr>
        <w:autoSpaceDE w:val="0"/>
        <w:autoSpaceDN w:val="0"/>
        <w:adjustRightInd w:val="0"/>
        <w:rPr>
          <w:rFonts w:ascii="Calibri" w:hAnsi="Calibri" w:cs="Arial"/>
          <w:bCs/>
          <w:sz w:val="22"/>
          <w:szCs w:val="22"/>
        </w:rPr>
      </w:pPr>
      <w:r w:rsidRPr="00A55025">
        <w:rPr>
          <w:rFonts w:ascii="Calibri" w:hAnsi="Calibri" w:cs="Arial"/>
          <w:bCs/>
          <w:sz w:val="22"/>
          <w:szCs w:val="22"/>
        </w:rPr>
        <w:t>shora uvedené smluvní strany uzavřely níže uvedeného dne</w:t>
      </w:r>
      <w:r w:rsidR="001F2E2A" w:rsidRPr="00A55025">
        <w:rPr>
          <w:rFonts w:ascii="Calibri" w:hAnsi="Calibri" w:cs="Arial"/>
          <w:bCs/>
          <w:sz w:val="22"/>
          <w:szCs w:val="22"/>
        </w:rPr>
        <w:t>, měsíce a roku v souladu s § 2586</w:t>
      </w:r>
      <w:r w:rsidRPr="00A55025">
        <w:rPr>
          <w:rFonts w:ascii="Calibri" w:hAnsi="Calibri" w:cs="Arial"/>
          <w:bCs/>
          <w:sz w:val="22"/>
          <w:szCs w:val="22"/>
        </w:rPr>
        <w:t xml:space="preserve"> a násl. zákona č. </w:t>
      </w:r>
      <w:r w:rsidR="001F2E2A" w:rsidRPr="00A55025">
        <w:rPr>
          <w:rFonts w:ascii="Calibri" w:hAnsi="Calibri" w:cs="Arial"/>
          <w:bCs/>
          <w:sz w:val="22"/>
          <w:szCs w:val="22"/>
        </w:rPr>
        <w:t>89/2012 Sb., občanský</w:t>
      </w:r>
      <w:r w:rsidRPr="00A55025">
        <w:rPr>
          <w:rFonts w:ascii="Calibri" w:hAnsi="Calibri" w:cs="Arial"/>
          <w:bCs/>
          <w:sz w:val="22"/>
          <w:szCs w:val="22"/>
        </w:rPr>
        <w:t xml:space="preserve"> zákoník, ve znění pozdějších předpisů a za podmínek dále uvedených tuto</w:t>
      </w:r>
    </w:p>
    <w:p w:rsidR="00A813E3" w:rsidRDefault="00A813E3" w:rsidP="00095946">
      <w:pPr>
        <w:autoSpaceDE w:val="0"/>
        <w:autoSpaceDN w:val="0"/>
        <w:adjustRightInd w:val="0"/>
        <w:jc w:val="center"/>
        <w:rPr>
          <w:rFonts w:ascii="Calibri" w:hAnsi="Calibri" w:cs="Arial"/>
          <w:b/>
          <w:bCs/>
          <w:sz w:val="22"/>
          <w:szCs w:val="22"/>
        </w:rPr>
      </w:pPr>
    </w:p>
    <w:p w:rsidR="00A813E3" w:rsidRDefault="00A813E3" w:rsidP="00095946">
      <w:pPr>
        <w:autoSpaceDE w:val="0"/>
        <w:autoSpaceDN w:val="0"/>
        <w:adjustRightInd w:val="0"/>
        <w:jc w:val="center"/>
        <w:rPr>
          <w:rFonts w:ascii="Calibri" w:hAnsi="Calibri" w:cs="Arial"/>
          <w:b/>
          <w:bCs/>
          <w:sz w:val="22"/>
          <w:szCs w:val="22"/>
        </w:rPr>
      </w:pPr>
    </w:p>
    <w:p w:rsidR="00A813E3" w:rsidRDefault="00A813E3" w:rsidP="00095946">
      <w:pPr>
        <w:autoSpaceDE w:val="0"/>
        <w:autoSpaceDN w:val="0"/>
        <w:adjustRightInd w:val="0"/>
        <w:jc w:val="center"/>
        <w:rPr>
          <w:rFonts w:ascii="Calibri" w:hAnsi="Calibri" w:cs="Arial"/>
          <w:b/>
          <w:bCs/>
          <w:sz w:val="22"/>
          <w:szCs w:val="22"/>
        </w:rPr>
      </w:pPr>
    </w:p>
    <w:p w:rsidR="00A813E3" w:rsidRDefault="00A813E3" w:rsidP="00095946">
      <w:pPr>
        <w:autoSpaceDE w:val="0"/>
        <w:autoSpaceDN w:val="0"/>
        <w:adjustRightInd w:val="0"/>
        <w:jc w:val="center"/>
        <w:rPr>
          <w:rFonts w:ascii="Calibri" w:hAnsi="Calibri" w:cs="Arial"/>
          <w:b/>
          <w:bCs/>
          <w:sz w:val="22"/>
          <w:szCs w:val="22"/>
        </w:rPr>
      </w:pPr>
    </w:p>
    <w:p w:rsidR="00A813E3" w:rsidRDefault="00A813E3" w:rsidP="00095946">
      <w:pPr>
        <w:autoSpaceDE w:val="0"/>
        <w:autoSpaceDN w:val="0"/>
        <w:adjustRightInd w:val="0"/>
        <w:jc w:val="center"/>
        <w:rPr>
          <w:rFonts w:ascii="Calibri" w:hAnsi="Calibri" w:cs="Arial"/>
          <w:b/>
          <w:bCs/>
          <w:sz w:val="22"/>
          <w:szCs w:val="22"/>
        </w:rPr>
      </w:pPr>
    </w:p>
    <w:p w:rsidR="00A813E3" w:rsidRDefault="00A813E3" w:rsidP="00095946">
      <w:pPr>
        <w:autoSpaceDE w:val="0"/>
        <w:autoSpaceDN w:val="0"/>
        <w:adjustRightInd w:val="0"/>
        <w:jc w:val="center"/>
        <w:rPr>
          <w:rFonts w:ascii="Calibri" w:hAnsi="Calibri" w:cs="Arial"/>
          <w:b/>
          <w:bCs/>
          <w:sz w:val="22"/>
          <w:szCs w:val="22"/>
        </w:rPr>
      </w:pPr>
    </w:p>
    <w:p w:rsidR="00A813E3" w:rsidRDefault="00A813E3" w:rsidP="00095946">
      <w:pPr>
        <w:autoSpaceDE w:val="0"/>
        <w:autoSpaceDN w:val="0"/>
        <w:adjustRightInd w:val="0"/>
        <w:jc w:val="center"/>
        <w:rPr>
          <w:rFonts w:ascii="Calibri" w:hAnsi="Calibri" w:cs="Arial"/>
          <w:b/>
          <w:bCs/>
          <w:sz w:val="22"/>
          <w:szCs w:val="22"/>
        </w:rPr>
      </w:pPr>
    </w:p>
    <w:p w:rsidR="00A813E3" w:rsidRDefault="00A813E3" w:rsidP="00095946">
      <w:pPr>
        <w:autoSpaceDE w:val="0"/>
        <w:autoSpaceDN w:val="0"/>
        <w:adjustRightInd w:val="0"/>
        <w:jc w:val="center"/>
        <w:rPr>
          <w:rFonts w:ascii="Calibri" w:hAnsi="Calibri" w:cs="Arial"/>
          <w:b/>
          <w:bCs/>
          <w:sz w:val="22"/>
          <w:szCs w:val="22"/>
        </w:rPr>
      </w:pPr>
    </w:p>
    <w:p w:rsidR="00A813E3" w:rsidRDefault="00A813E3" w:rsidP="00095946">
      <w:pPr>
        <w:autoSpaceDE w:val="0"/>
        <w:autoSpaceDN w:val="0"/>
        <w:adjustRightInd w:val="0"/>
        <w:jc w:val="center"/>
        <w:rPr>
          <w:rFonts w:ascii="Calibri" w:hAnsi="Calibri" w:cs="Arial"/>
          <w:b/>
          <w:bCs/>
          <w:sz w:val="22"/>
          <w:szCs w:val="22"/>
        </w:rPr>
      </w:pPr>
    </w:p>
    <w:p w:rsidR="00A813E3" w:rsidRDefault="00A813E3" w:rsidP="00095946">
      <w:pPr>
        <w:autoSpaceDE w:val="0"/>
        <w:autoSpaceDN w:val="0"/>
        <w:adjustRightInd w:val="0"/>
        <w:jc w:val="center"/>
        <w:rPr>
          <w:rFonts w:ascii="Calibri" w:hAnsi="Calibri" w:cs="Arial"/>
          <w:b/>
          <w:bCs/>
          <w:sz w:val="22"/>
          <w:szCs w:val="22"/>
        </w:rPr>
      </w:pPr>
    </w:p>
    <w:p w:rsidR="00095946" w:rsidRPr="00A55025" w:rsidRDefault="00095946" w:rsidP="00095946">
      <w:pPr>
        <w:autoSpaceDE w:val="0"/>
        <w:autoSpaceDN w:val="0"/>
        <w:adjustRightInd w:val="0"/>
        <w:jc w:val="center"/>
        <w:rPr>
          <w:rFonts w:ascii="Calibri" w:hAnsi="Calibri" w:cs="Arial"/>
          <w:b/>
          <w:bCs/>
          <w:sz w:val="22"/>
          <w:szCs w:val="22"/>
        </w:rPr>
      </w:pPr>
      <w:r w:rsidRPr="00A55025">
        <w:rPr>
          <w:rFonts w:ascii="Calibri" w:hAnsi="Calibri" w:cs="Arial"/>
          <w:b/>
          <w:bCs/>
          <w:sz w:val="22"/>
          <w:szCs w:val="22"/>
        </w:rPr>
        <w:lastRenderedPageBreak/>
        <w:t>smlouvu o dílo</w:t>
      </w:r>
    </w:p>
    <w:p w:rsidR="00095946" w:rsidRPr="00A55025" w:rsidRDefault="00095946" w:rsidP="00095946">
      <w:pPr>
        <w:autoSpaceDE w:val="0"/>
        <w:autoSpaceDN w:val="0"/>
        <w:adjustRightInd w:val="0"/>
        <w:jc w:val="center"/>
        <w:rPr>
          <w:rFonts w:ascii="Calibri" w:hAnsi="Calibri" w:cs="Arial"/>
          <w:bCs/>
          <w:sz w:val="22"/>
          <w:szCs w:val="22"/>
        </w:rPr>
      </w:pPr>
      <w:r w:rsidRPr="00A55025">
        <w:rPr>
          <w:rFonts w:ascii="Calibri" w:hAnsi="Calibri" w:cs="Arial"/>
          <w:bCs/>
          <w:sz w:val="22"/>
          <w:szCs w:val="22"/>
        </w:rPr>
        <w:t>(dále jen „</w:t>
      </w:r>
      <w:r w:rsidRPr="00A55025">
        <w:rPr>
          <w:rFonts w:ascii="Calibri" w:hAnsi="Calibri" w:cs="Arial"/>
          <w:b/>
          <w:bCs/>
          <w:sz w:val="22"/>
          <w:szCs w:val="22"/>
        </w:rPr>
        <w:t>smlouva</w:t>
      </w:r>
      <w:r w:rsidRPr="00A55025">
        <w:rPr>
          <w:rFonts w:ascii="Calibri" w:hAnsi="Calibri" w:cs="Arial"/>
          <w:bCs/>
          <w:sz w:val="22"/>
          <w:szCs w:val="22"/>
        </w:rPr>
        <w:t>“</w:t>
      </w:r>
      <w:r w:rsidR="005A032C" w:rsidRPr="00A55025">
        <w:rPr>
          <w:rFonts w:ascii="Calibri" w:hAnsi="Calibri" w:cs="Arial"/>
          <w:bCs/>
          <w:sz w:val="22"/>
          <w:szCs w:val="22"/>
        </w:rPr>
        <w:t xml:space="preserve"> nebo „</w:t>
      </w:r>
      <w:r w:rsidR="005A032C" w:rsidRPr="00A55025">
        <w:rPr>
          <w:rFonts w:ascii="Calibri" w:hAnsi="Calibri" w:cs="Arial"/>
          <w:b/>
          <w:bCs/>
          <w:sz w:val="22"/>
          <w:szCs w:val="22"/>
        </w:rPr>
        <w:t>SoD</w:t>
      </w:r>
      <w:r w:rsidR="005A032C" w:rsidRPr="00A55025">
        <w:rPr>
          <w:rFonts w:ascii="Calibri" w:hAnsi="Calibri" w:cs="Arial"/>
          <w:bCs/>
          <w:sz w:val="22"/>
          <w:szCs w:val="22"/>
        </w:rPr>
        <w:t>“</w:t>
      </w:r>
      <w:r w:rsidRPr="00A55025">
        <w:rPr>
          <w:rFonts w:ascii="Calibri" w:hAnsi="Calibri" w:cs="Arial"/>
          <w:bCs/>
          <w:sz w:val="22"/>
          <w:szCs w:val="22"/>
        </w:rPr>
        <w:t>)</w:t>
      </w:r>
    </w:p>
    <w:p w:rsidR="00E9340B" w:rsidRPr="00A55025" w:rsidRDefault="00E9340B" w:rsidP="00095946">
      <w:pPr>
        <w:autoSpaceDE w:val="0"/>
        <w:autoSpaceDN w:val="0"/>
        <w:adjustRightInd w:val="0"/>
        <w:jc w:val="center"/>
        <w:rPr>
          <w:rFonts w:ascii="Calibri" w:hAnsi="Calibri" w:cs="Arial"/>
          <w:b/>
          <w:bCs/>
          <w:sz w:val="22"/>
          <w:szCs w:val="22"/>
        </w:rPr>
      </w:pPr>
    </w:p>
    <w:p w:rsidR="00E9340B" w:rsidRPr="00A55025" w:rsidRDefault="00E9340B" w:rsidP="00A55025">
      <w:pPr>
        <w:pStyle w:val="Bezmezer"/>
        <w:numPr>
          <w:ilvl w:val="0"/>
          <w:numId w:val="3"/>
        </w:numPr>
        <w:ind w:left="357" w:hanging="357"/>
        <w:jc w:val="center"/>
        <w:rPr>
          <w:rFonts w:cs="Arial"/>
          <w:b/>
        </w:rPr>
      </w:pPr>
      <w:r w:rsidRPr="00A55025">
        <w:rPr>
          <w:rFonts w:cs="Arial"/>
          <w:b/>
        </w:rPr>
        <w:t>Úvodní ustanovení</w:t>
      </w:r>
    </w:p>
    <w:p w:rsidR="002C1A8E" w:rsidRPr="00A55025" w:rsidRDefault="002C1A8E" w:rsidP="002C1A8E">
      <w:pPr>
        <w:pStyle w:val="Bezmezer"/>
        <w:ind w:left="357"/>
        <w:rPr>
          <w:rFonts w:cs="Arial"/>
          <w:b/>
        </w:rPr>
      </w:pPr>
    </w:p>
    <w:p w:rsidR="00E9340B" w:rsidRPr="00A55025" w:rsidRDefault="00E9340B" w:rsidP="00A55025">
      <w:pPr>
        <w:pStyle w:val="Bezmezer"/>
        <w:numPr>
          <w:ilvl w:val="1"/>
          <w:numId w:val="3"/>
        </w:numPr>
        <w:spacing w:after="120"/>
        <w:jc w:val="both"/>
        <w:rPr>
          <w:rFonts w:cs="Arial"/>
        </w:rPr>
      </w:pPr>
      <w:r w:rsidRPr="00A55025">
        <w:rPr>
          <w:rFonts w:cs="Arial"/>
        </w:rPr>
        <w:t xml:space="preserve">Podkladem pro uzavření této smlouvy je nabídka zhotovitele </w:t>
      </w:r>
      <w:r w:rsidRPr="00B65115">
        <w:rPr>
          <w:rFonts w:cs="Arial"/>
        </w:rPr>
        <w:t xml:space="preserve">ze dne </w:t>
      </w:r>
      <w:r w:rsidR="00F1455D" w:rsidRPr="00B65115">
        <w:rPr>
          <w:rFonts w:cs="Arial"/>
        </w:rPr>
        <w:t>………………..</w:t>
      </w:r>
      <w:r w:rsidRPr="00A55025">
        <w:rPr>
          <w:rFonts w:cs="Arial"/>
        </w:rPr>
        <w:t xml:space="preserve"> podaná na základě výzvy k předložení nabídky veřejné zakázky </w:t>
      </w:r>
      <w:r w:rsidR="00AB5DEC" w:rsidRPr="00A55025">
        <w:rPr>
          <w:rFonts w:cs="Arial"/>
        </w:rPr>
        <w:t>nazvan</w:t>
      </w:r>
      <w:r w:rsidR="007637B1" w:rsidRPr="00A55025">
        <w:rPr>
          <w:rFonts w:cs="Arial"/>
        </w:rPr>
        <w:t>é</w:t>
      </w:r>
      <w:r w:rsidRPr="00A55025">
        <w:rPr>
          <w:rFonts w:cs="Arial"/>
        </w:rPr>
        <w:t xml:space="preserve"> </w:t>
      </w:r>
      <w:r w:rsidR="001501F7" w:rsidRPr="00A55025">
        <w:rPr>
          <w:rFonts w:cs="Helvetica"/>
          <w:b/>
        </w:rPr>
        <w:t>„Výstavba tělocvičny u ZŠ č.p. 136 v Ostravě - Petřkovicích“</w:t>
      </w:r>
      <w:r w:rsidR="002C1A8E" w:rsidRPr="00A55025">
        <w:rPr>
          <w:rFonts w:cs="Helvetica"/>
          <w:b/>
        </w:rPr>
        <w:t xml:space="preserve"> </w:t>
      </w:r>
      <w:r w:rsidR="00EB3B30" w:rsidRPr="00A55025">
        <w:rPr>
          <w:rFonts w:cs="Arial"/>
          <w:color w:val="000000"/>
        </w:rPr>
        <w:t xml:space="preserve">(dále jen </w:t>
      </w:r>
      <w:r w:rsidR="00964BEB" w:rsidRPr="00A55025">
        <w:rPr>
          <w:rFonts w:cs="Arial"/>
          <w:color w:val="000000"/>
        </w:rPr>
        <w:t>„</w:t>
      </w:r>
      <w:r w:rsidR="00964BEB" w:rsidRPr="00A55025">
        <w:rPr>
          <w:rFonts w:cs="Arial"/>
          <w:b/>
          <w:color w:val="000000"/>
        </w:rPr>
        <w:t>nabídka</w:t>
      </w:r>
      <w:r w:rsidR="00964BEB" w:rsidRPr="00A55025">
        <w:rPr>
          <w:rFonts w:cs="Arial"/>
          <w:color w:val="000000"/>
        </w:rPr>
        <w:t xml:space="preserve">“ a </w:t>
      </w:r>
      <w:r w:rsidR="00EB3B30" w:rsidRPr="00A55025">
        <w:rPr>
          <w:rFonts w:cs="Arial"/>
          <w:color w:val="000000"/>
        </w:rPr>
        <w:t>„</w:t>
      </w:r>
      <w:r w:rsidR="00EB3B30" w:rsidRPr="00A55025">
        <w:rPr>
          <w:rFonts w:cs="Arial"/>
          <w:b/>
        </w:rPr>
        <w:t>v</w:t>
      </w:r>
      <w:r w:rsidR="00693743" w:rsidRPr="00A55025">
        <w:rPr>
          <w:rFonts w:cs="Arial"/>
          <w:b/>
        </w:rPr>
        <w:t>eřejná zakázka</w:t>
      </w:r>
      <w:r w:rsidR="00EB3B30" w:rsidRPr="00A55025">
        <w:rPr>
          <w:rFonts w:cs="Arial"/>
          <w:color w:val="000000"/>
        </w:rPr>
        <w:t>“)</w:t>
      </w:r>
      <w:r w:rsidRPr="00A55025">
        <w:rPr>
          <w:rFonts w:cs="Arial"/>
        </w:rPr>
        <w:t>, zadávan</w:t>
      </w:r>
      <w:r w:rsidR="003708FB" w:rsidRPr="00A55025">
        <w:rPr>
          <w:rFonts w:cs="Arial"/>
        </w:rPr>
        <w:t>é</w:t>
      </w:r>
      <w:r w:rsidRPr="00A55025">
        <w:rPr>
          <w:rFonts w:cs="Arial"/>
        </w:rPr>
        <w:t xml:space="preserve"> v</w:t>
      </w:r>
      <w:r w:rsidR="003708FB" w:rsidRPr="00A55025">
        <w:rPr>
          <w:rFonts w:cs="Arial"/>
        </w:rPr>
        <w:t> souladu se zákonem č. 137/2006 Sb., o veřejných zakázkách, ve znění pozdějších předpisů (dále jen „</w:t>
      </w:r>
      <w:r w:rsidR="003708FB" w:rsidRPr="00A55025">
        <w:rPr>
          <w:rFonts w:cs="Arial"/>
          <w:b/>
        </w:rPr>
        <w:t>zákon</w:t>
      </w:r>
      <w:r w:rsidR="003708FB" w:rsidRPr="00A55025">
        <w:rPr>
          <w:rFonts w:cs="Arial"/>
        </w:rPr>
        <w:t>“</w:t>
      </w:r>
      <w:r w:rsidR="002C1A8E" w:rsidRPr="00A55025">
        <w:rPr>
          <w:rFonts w:cs="Arial"/>
        </w:rPr>
        <w:t xml:space="preserve"> nebo „</w:t>
      </w:r>
      <w:r w:rsidR="002C1A8E" w:rsidRPr="00A55025">
        <w:rPr>
          <w:rFonts w:cs="Arial"/>
          <w:b/>
        </w:rPr>
        <w:t>ZVZ</w:t>
      </w:r>
      <w:r w:rsidR="002C1A8E" w:rsidRPr="00A55025">
        <w:rPr>
          <w:rFonts w:cs="Arial"/>
        </w:rPr>
        <w:t>“</w:t>
      </w:r>
      <w:r w:rsidR="003708FB" w:rsidRPr="00A55025">
        <w:rPr>
          <w:rFonts w:cs="Arial"/>
        </w:rPr>
        <w:t>)</w:t>
      </w:r>
      <w:r w:rsidR="00964BEB" w:rsidRPr="00A55025">
        <w:rPr>
          <w:rFonts w:cs="Arial"/>
        </w:rPr>
        <w:t>, dle zadávací dokumentace k této veřejné zakázce (dále jen „</w:t>
      </w:r>
      <w:r w:rsidR="00964BEB" w:rsidRPr="00A55025">
        <w:rPr>
          <w:rFonts w:cs="Arial"/>
          <w:b/>
        </w:rPr>
        <w:t>zadávací dokumentace</w:t>
      </w:r>
      <w:r w:rsidR="00964BEB" w:rsidRPr="00A55025">
        <w:rPr>
          <w:rFonts w:cs="Arial"/>
        </w:rPr>
        <w:t>“)</w:t>
      </w:r>
      <w:r w:rsidR="002C1A8E" w:rsidRPr="00A55025">
        <w:rPr>
          <w:rFonts w:cs="Arial"/>
        </w:rPr>
        <w:t>.</w:t>
      </w:r>
    </w:p>
    <w:p w:rsidR="00E9340B" w:rsidRPr="00A55025" w:rsidRDefault="00E9340B" w:rsidP="00A55025">
      <w:pPr>
        <w:pStyle w:val="Bezmezer"/>
        <w:numPr>
          <w:ilvl w:val="1"/>
          <w:numId w:val="3"/>
        </w:numPr>
        <w:spacing w:after="120"/>
        <w:jc w:val="both"/>
        <w:rPr>
          <w:rFonts w:cs="Arial"/>
        </w:rPr>
      </w:pPr>
      <w:r w:rsidRPr="00A55025">
        <w:rPr>
          <w:rFonts w:cs="Arial"/>
        </w:rPr>
        <w:t xml:space="preserve">Zhotovitel potvrzuje, že si prostudoval a detailně se seznámil se zadávacími podmínkami předmětné veřejné zakázky a s projektovou dokumentací </w:t>
      </w:r>
      <w:r w:rsidR="000847C9" w:rsidRPr="00A55025">
        <w:rPr>
          <w:rFonts w:cs="Arial"/>
        </w:rPr>
        <w:t xml:space="preserve">pro provádění stavby 12/2014 </w:t>
      </w:r>
      <w:r w:rsidRPr="00A55025">
        <w:rPr>
          <w:rFonts w:cs="Arial"/>
        </w:rPr>
        <w:t xml:space="preserve">zpracovanou </w:t>
      </w:r>
      <w:r w:rsidR="002F2C01" w:rsidRPr="00A55025">
        <w:rPr>
          <w:rFonts w:cs="Arial"/>
        </w:rPr>
        <w:t>firmou</w:t>
      </w:r>
      <w:r w:rsidR="000847C9" w:rsidRPr="00A55025">
        <w:rPr>
          <w:rFonts w:cs="ArialMT"/>
          <w:color w:val="333333"/>
        </w:rPr>
        <w:t xml:space="preserve"> ARCHITEKTONICKÁ KANCELÁŘ S.R.O.</w:t>
      </w:r>
      <w:r w:rsidR="002F2C01" w:rsidRPr="00A55025">
        <w:rPr>
          <w:rFonts w:cs="Arial"/>
        </w:rPr>
        <w:t xml:space="preserve">, </w:t>
      </w:r>
      <w:r w:rsidR="000847C9" w:rsidRPr="00A55025">
        <w:rPr>
          <w:rFonts w:cs="Arial"/>
        </w:rPr>
        <w:t xml:space="preserve">zpracovanou </w:t>
      </w:r>
      <w:r w:rsidR="000847C9" w:rsidRPr="00A55025">
        <w:rPr>
          <w:rFonts w:cs="ArialMT"/>
          <w:color w:val="333333"/>
        </w:rPr>
        <w:t>ING. ARCH. PETREM LICHNOVSKÝM</w:t>
      </w:r>
      <w:r w:rsidR="000847C9" w:rsidRPr="00A55025">
        <w:rPr>
          <w:rFonts w:cs="Arial"/>
        </w:rPr>
        <w:t xml:space="preserve">, </w:t>
      </w:r>
      <w:r w:rsidRPr="00A55025">
        <w:rPr>
          <w:rFonts w:cs="Arial"/>
        </w:rPr>
        <w:t>(dále jen „</w:t>
      </w:r>
      <w:r w:rsidRPr="00A55025">
        <w:rPr>
          <w:rFonts w:cs="Arial"/>
          <w:b/>
        </w:rPr>
        <w:t>projektová dokumentace</w:t>
      </w:r>
      <w:r w:rsidRPr="00A55025">
        <w:rPr>
          <w:rFonts w:cs="Arial"/>
        </w:rPr>
        <w:t xml:space="preserve">“), a že dílo je takto možno realizovat za </w:t>
      </w:r>
      <w:r w:rsidR="00964BEB" w:rsidRPr="00A55025">
        <w:rPr>
          <w:rFonts w:cs="Arial"/>
        </w:rPr>
        <w:t xml:space="preserve">zhotovitelem nabídnutou </w:t>
      </w:r>
      <w:r w:rsidRPr="00A55025">
        <w:rPr>
          <w:rFonts w:cs="Arial"/>
        </w:rPr>
        <w:t xml:space="preserve">smluvní cenu </w:t>
      </w:r>
      <w:r w:rsidR="000F7232" w:rsidRPr="00A55025">
        <w:rPr>
          <w:rFonts w:cs="Arial"/>
        </w:rPr>
        <w:t>a ve struktuře uvedené</w:t>
      </w:r>
      <w:r w:rsidRPr="00A55025">
        <w:rPr>
          <w:rFonts w:cs="Arial"/>
        </w:rPr>
        <w:t xml:space="preserve"> </w:t>
      </w:r>
      <w:r w:rsidR="00964BEB" w:rsidRPr="00A55025">
        <w:rPr>
          <w:rFonts w:cs="Arial"/>
        </w:rPr>
        <w:t xml:space="preserve">v článku 6 této smlouvy a v rámci časových limitů nabídnutých zhotovitelem v harmonogramu výstavby díla, který je přílohou </w:t>
      </w:r>
      <w:r w:rsidR="003B2551" w:rsidRPr="00A55025">
        <w:rPr>
          <w:rFonts w:cs="Arial"/>
        </w:rPr>
        <w:t xml:space="preserve">č. 1 </w:t>
      </w:r>
      <w:r w:rsidR="00964BEB" w:rsidRPr="00A55025">
        <w:rPr>
          <w:rFonts w:cs="Arial"/>
        </w:rPr>
        <w:t>této smlouvy (dále jen „</w:t>
      </w:r>
      <w:r w:rsidR="00964BEB" w:rsidRPr="00A55025">
        <w:rPr>
          <w:rFonts w:cs="Arial"/>
          <w:b/>
        </w:rPr>
        <w:t>harmonogram výstavby</w:t>
      </w:r>
      <w:r w:rsidR="00964BEB" w:rsidRPr="00A55025">
        <w:rPr>
          <w:rFonts w:cs="Arial"/>
        </w:rPr>
        <w:t>“)</w:t>
      </w:r>
      <w:r w:rsidRPr="00A55025">
        <w:rPr>
          <w:rFonts w:cs="Arial"/>
        </w:rPr>
        <w:t xml:space="preserve">. </w:t>
      </w:r>
    </w:p>
    <w:p w:rsidR="00E9340B" w:rsidRPr="00A55025" w:rsidRDefault="00E9340B" w:rsidP="00A55025">
      <w:pPr>
        <w:pStyle w:val="Bezmezer"/>
        <w:numPr>
          <w:ilvl w:val="1"/>
          <w:numId w:val="3"/>
        </w:numPr>
        <w:spacing w:after="120"/>
        <w:ind w:left="357" w:hanging="357"/>
        <w:jc w:val="both"/>
        <w:rPr>
          <w:rFonts w:cs="Arial"/>
        </w:rPr>
      </w:pPr>
      <w:r w:rsidRPr="00A55025">
        <w:rPr>
          <w:rFonts w:cs="Arial"/>
        </w:rPr>
        <w:t>Zhotovitel potvrzuje, že se seznámil s rozsahem a povahou díla, že jsou mu známy veškeré technické, kvalitativní a jiné podmínky nezbytné k realizaci díla</w:t>
      </w:r>
      <w:r w:rsidR="003708FB" w:rsidRPr="00A55025">
        <w:rPr>
          <w:rFonts w:cs="Arial"/>
        </w:rPr>
        <w:t>,</w:t>
      </w:r>
      <w:r w:rsidRPr="00A55025">
        <w:rPr>
          <w:rFonts w:cs="Arial"/>
        </w:rPr>
        <w:t xml:space="preserve"> a že disponuje takovými kapacitami a odbornými znalostmi, které jsou nezbytné pro realizaci díla za dohodnutou pevnou </w:t>
      </w:r>
      <w:r w:rsidR="00964BEB" w:rsidRPr="00A55025">
        <w:rPr>
          <w:rFonts w:cs="Arial"/>
        </w:rPr>
        <w:t xml:space="preserve">smluvní cenu </w:t>
      </w:r>
      <w:r w:rsidR="000F7232" w:rsidRPr="00A55025">
        <w:rPr>
          <w:rFonts w:cs="Arial"/>
        </w:rPr>
        <w:t>a ve struktuře uvedené</w:t>
      </w:r>
      <w:r w:rsidR="00964BEB" w:rsidRPr="00A55025">
        <w:rPr>
          <w:rFonts w:cs="Arial"/>
        </w:rPr>
        <w:t xml:space="preserve"> v článku 6 této smlouvy </w:t>
      </w:r>
      <w:r w:rsidR="00964BEB" w:rsidRPr="00964BEB">
        <w:rPr>
          <w:rFonts w:cs="Arial"/>
        </w:rPr>
        <w:t>a v rámci časových limitů nabídnutých zhotovitelem v harmonogramu výstavby.</w:t>
      </w:r>
    </w:p>
    <w:p w:rsidR="00E9340B" w:rsidRPr="00A55025" w:rsidRDefault="00E9340B" w:rsidP="00A55025">
      <w:pPr>
        <w:pStyle w:val="Bezmezer"/>
        <w:numPr>
          <w:ilvl w:val="1"/>
          <w:numId w:val="3"/>
        </w:numPr>
        <w:ind w:left="357" w:hanging="357"/>
        <w:jc w:val="both"/>
        <w:rPr>
          <w:rFonts w:cs="Arial"/>
        </w:rPr>
      </w:pPr>
      <w:r w:rsidRPr="00A55025">
        <w:rPr>
          <w:rFonts w:cs="Arial"/>
        </w:rPr>
        <w:t>Zhotovitel prohlašuje, že je odborně způsobilý k zajištění předmětu smlouvy.</w:t>
      </w:r>
    </w:p>
    <w:p w:rsidR="005E1B8B" w:rsidRPr="00A55025" w:rsidRDefault="005E1B8B" w:rsidP="00E9340B">
      <w:pPr>
        <w:pStyle w:val="Bezmezer"/>
        <w:jc w:val="both"/>
        <w:rPr>
          <w:rFonts w:cs="Arial"/>
        </w:rPr>
      </w:pPr>
    </w:p>
    <w:p w:rsidR="00841E40" w:rsidRPr="00A55025" w:rsidRDefault="00841E40" w:rsidP="00E9340B">
      <w:pPr>
        <w:pStyle w:val="Bezmezer"/>
        <w:jc w:val="both"/>
        <w:rPr>
          <w:rFonts w:cs="Arial"/>
        </w:rPr>
      </w:pPr>
    </w:p>
    <w:p w:rsidR="00E9340B" w:rsidRPr="00A55025" w:rsidRDefault="00E9340B" w:rsidP="00A55025">
      <w:pPr>
        <w:pStyle w:val="Bezmezer"/>
        <w:numPr>
          <w:ilvl w:val="0"/>
          <w:numId w:val="4"/>
        </w:numPr>
        <w:ind w:left="357" w:hanging="357"/>
        <w:jc w:val="center"/>
        <w:rPr>
          <w:rFonts w:cs="Arial"/>
          <w:b/>
        </w:rPr>
      </w:pPr>
      <w:r w:rsidRPr="00A55025">
        <w:rPr>
          <w:rFonts w:cs="Arial"/>
          <w:b/>
        </w:rPr>
        <w:t>Předmět smlouvy</w:t>
      </w:r>
    </w:p>
    <w:p w:rsidR="002C1A8E" w:rsidRPr="00A55025" w:rsidRDefault="002C1A8E" w:rsidP="002C1A8E">
      <w:pPr>
        <w:pStyle w:val="Bezmezer"/>
        <w:ind w:left="357"/>
        <w:rPr>
          <w:rFonts w:cs="Arial"/>
          <w:b/>
        </w:rPr>
      </w:pPr>
    </w:p>
    <w:p w:rsidR="00E9340B" w:rsidRPr="00A55025" w:rsidRDefault="00E9340B" w:rsidP="00A55025">
      <w:pPr>
        <w:pStyle w:val="ODSTAVEC"/>
        <w:numPr>
          <w:ilvl w:val="1"/>
          <w:numId w:val="4"/>
        </w:numPr>
        <w:spacing w:before="0" w:after="120"/>
        <w:ind w:left="426" w:hanging="426"/>
        <w:rPr>
          <w:rFonts w:ascii="Calibri" w:hAnsi="Calibri"/>
          <w:sz w:val="22"/>
          <w:szCs w:val="22"/>
        </w:rPr>
      </w:pPr>
      <w:bookmarkStart w:id="0" w:name="_Ref230499091"/>
      <w:r w:rsidRPr="00A55025">
        <w:rPr>
          <w:rFonts w:ascii="Calibri" w:hAnsi="Calibri"/>
          <w:sz w:val="22"/>
          <w:szCs w:val="22"/>
        </w:rPr>
        <w:t>Zhotovitel na svůj náklad a na své nebezpečí zhotoví pro objednatele stavbu „</w:t>
      </w:r>
      <w:r w:rsidR="000847C9" w:rsidRPr="00A55025">
        <w:rPr>
          <w:rFonts w:ascii="Calibri" w:hAnsi="Calibri" w:cs="Helvetica"/>
          <w:sz w:val="22"/>
          <w:szCs w:val="22"/>
        </w:rPr>
        <w:t xml:space="preserve">Výstavba tělocvičny u ZŠ č.p. 136 v Ostravě - Petřkovicích“, </w:t>
      </w:r>
      <w:r w:rsidRPr="00A55025">
        <w:rPr>
          <w:rFonts w:ascii="Calibri" w:hAnsi="Calibri"/>
          <w:sz w:val="22"/>
          <w:szCs w:val="22"/>
        </w:rPr>
        <w:t>dle projektové dokumentace</w:t>
      </w:r>
      <w:r w:rsidR="005A032C" w:rsidRPr="00A55025">
        <w:rPr>
          <w:rFonts w:ascii="Calibri" w:hAnsi="Calibri"/>
          <w:sz w:val="22"/>
          <w:szCs w:val="22"/>
        </w:rPr>
        <w:t xml:space="preserve"> z </w:t>
      </w:r>
      <w:r w:rsidR="005A032C" w:rsidRPr="005A032C">
        <w:rPr>
          <w:rFonts w:ascii="Calibri" w:hAnsi="Calibri" w:cs="ArialMT"/>
          <w:color w:val="333333"/>
          <w:sz w:val="22"/>
          <w:szCs w:val="22"/>
        </w:rPr>
        <w:t>12/2014</w:t>
      </w:r>
      <w:r w:rsidRPr="00A55025">
        <w:rPr>
          <w:rFonts w:ascii="Calibri" w:hAnsi="Calibri"/>
          <w:sz w:val="22"/>
          <w:szCs w:val="22"/>
        </w:rPr>
        <w:t xml:space="preserve"> zpracované </w:t>
      </w:r>
      <w:r w:rsidR="000F7232" w:rsidRPr="00A55025">
        <w:rPr>
          <w:rFonts w:ascii="Calibri" w:hAnsi="Calibri"/>
          <w:sz w:val="22"/>
          <w:szCs w:val="22"/>
        </w:rPr>
        <w:t>společností</w:t>
      </w:r>
      <w:r w:rsidR="002F2C01" w:rsidRPr="00A55025">
        <w:rPr>
          <w:rFonts w:ascii="Calibri" w:hAnsi="Calibri"/>
          <w:sz w:val="22"/>
          <w:szCs w:val="22"/>
        </w:rPr>
        <w:t xml:space="preserve"> </w:t>
      </w:r>
      <w:r w:rsidR="000847C9" w:rsidRPr="00A55025">
        <w:rPr>
          <w:rFonts w:ascii="Calibri" w:hAnsi="Calibri" w:cs="ArialMT"/>
          <w:color w:val="333333"/>
          <w:sz w:val="22"/>
          <w:szCs w:val="22"/>
        </w:rPr>
        <w:t xml:space="preserve">ARCHITEKTONICKÁ KANCELÁŘ S.R.O., </w:t>
      </w:r>
      <w:r w:rsidRPr="00A55025">
        <w:rPr>
          <w:rFonts w:ascii="Calibri" w:hAnsi="Calibri"/>
          <w:sz w:val="22"/>
          <w:szCs w:val="22"/>
        </w:rPr>
        <w:t xml:space="preserve">výkazu výměr a zadávacích podmínek výběrového řízení, tvořících nedílnou součást </w:t>
      </w:r>
      <w:r w:rsidR="001435FB" w:rsidRPr="00A55025">
        <w:rPr>
          <w:rFonts w:ascii="Calibri" w:hAnsi="Calibri"/>
          <w:sz w:val="22"/>
          <w:szCs w:val="22"/>
        </w:rPr>
        <w:t>zadávací</w:t>
      </w:r>
      <w:r w:rsidR="000F7232" w:rsidRPr="00A55025">
        <w:rPr>
          <w:rFonts w:ascii="Calibri" w:hAnsi="Calibri"/>
          <w:sz w:val="22"/>
          <w:szCs w:val="22"/>
        </w:rPr>
        <w:t xml:space="preserve"> dokumentace</w:t>
      </w:r>
      <w:r w:rsidRPr="00A55025">
        <w:rPr>
          <w:rFonts w:ascii="Calibri" w:hAnsi="Calibri"/>
          <w:sz w:val="22"/>
          <w:szCs w:val="22"/>
        </w:rPr>
        <w:t>, při respektování rozhodnutí a vyjádření příslušných státních orgánů a správců sítí a podzemních vedení (dále jen „</w:t>
      </w:r>
      <w:r w:rsidRPr="00A55025">
        <w:rPr>
          <w:rFonts w:ascii="Calibri" w:hAnsi="Calibri"/>
          <w:b/>
          <w:sz w:val="22"/>
          <w:szCs w:val="22"/>
        </w:rPr>
        <w:t>stavba</w:t>
      </w:r>
      <w:r w:rsidRPr="00A55025">
        <w:rPr>
          <w:rFonts w:ascii="Calibri" w:hAnsi="Calibri"/>
          <w:sz w:val="22"/>
          <w:szCs w:val="22"/>
        </w:rPr>
        <w:t>“ nebo „</w:t>
      </w:r>
      <w:r w:rsidRPr="00A55025">
        <w:rPr>
          <w:rFonts w:ascii="Calibri" w:hAnsi="Calibri"/>
          <w:b/>
          <w:sz w:val="22"/>
          <w:szCs w:val="22"/>
        </w:rPr>
        <w:t>dílo</w:t>
      </w:r>
      <w:r w:rsidRPr="00A55025">
        <w:rPr>
          <w:rFonts w:ascii="Calibri" w:hAnsi="Calibri"/>
          <w:sz w:val="22"/>
          <w:szCs w:val="22"/>
        </w:rPr>
        <w:t>“). Součástí plnění předmětu smlouvy je předání všech atestů, osvědčení, protokolů a certifikátů o zkouškách, revizních zpráv, prohlášení o shodě a příslušné dokumentace v souladu se zákonem č. 22/1997 Sb., o technických požadavcích na výrobky a o změně a doplnění některých zákonů, v</w:t>
      </w:r>
      <w:r w:rsidR="00E0413D" w:rsidRPr="00A55025">
        <w:rPr>
          <w:rFonts w:ascii="Calibri" w:hAnsi="Calibri"/>
          <w:sz w:val="22"/>
          <w:szCs w:val="22"/>
        </w:rPr>
        <w:t>e znění pozdějších předpisů</w:t>
      </w:r>
      <w:r w:rsidRPr="00A55025">
        <w:rPr>
          <w:rFonts w:ascii="Calibri" w:hAnsi="Calibri"/>
          <w:sz w:val="22"/>
          <w:szCs w:val="22"/>
        </w:rPr>
        <w:t xml:space="preserve"> a jeho prováděcími předpisy pro veškeré věci, práce a služby použité při zhotovení díla, zajištění kontroly kvality provádění díla, poskytnutí všech práv z průmyslového nebo jiného duševního vlastnictví umožňující řádné provozování, údržbu, opravy a provedení a dodání dokumentace skutečného provedení díla a poskytnutí záruk pro dílo.</w:t>
      </w:r>
      <w:r w:rsidR="003B2551" w:rsidRPr="00A55025">
        <w:rPr>
          <w:rFonts w:ascii="Calibri" w:hAnsi="Calibri"/>
          <w:sz w:val="22"/>
          <w:szCs w:val="22"/>
        </w:rPr>
        <w:t xml:space="preserve"> Zhotovitel se </w:t>
      </w:r>
      <w:r w:rsidR="000F7232" w:rsidRPr="00A55025">
        <w:rPr>
          <w:rFonts w:ascii="Calibri" w:hAnsi="Calibri"/>
          <w:sz w:val="22"/>
          <w:szCs w:val="22"/>
        </w:rPr>
        <w:t xml:space="preserve">rovněž </w:t>
      </w:r>
      <w:r w:rsidR="003B2551" w:rsidRPr="00A55025">
        <w:rPr>
          <w:rFonts w:ascii="Calibri" w:hAnsi="Calibri"/>
          <w:sz w:val="22"/>
          <w:szCs w:val="22"/>
        </w:rPr>
        <w:t>zavazuje, že dodrží harmonogram</w:t>
      </w:r>
      <w:r w:rsidR="005A032C" w:rsidRPr="00A55025">
        <w:rPr>
          <w:rFonts w:ascii="Calibri" w:hAnsi="Calibri"/>
          <w:sz w:val="22"/>
          <w:szCs w:val="22"/>
        </w:rPr>
        <w:t xml:space="preserve"> </w:t>
      </w:r>
      <w:r w:rsidR="00964BEB" w:rsidRPr="00A55025">
        <w:rPr>
          <w:rFonts w:ascii="Calibri" w:hAnsi="Calibri"/>
          <w:sz w:val="22"/>
          <w:szCs w:val="22"/>
        </w:rPr>
        <w:t>výstavby</w:t>
      </w:r>
      <w:r w:rsidR="000847C9" w:rsidRPr="00A55025">
        <w:rPr>
          <w:rFonts w:ascii="Calibri" w:hAnsi="Calibri"/>
          <w:sz w:val="22"/>
          <w:szCs w:val="22"/>
        </w:rPr>
        <w:t>.</w:t>
      </w:r>
    </w:p>
    <w:p w:rsidR="00E9340B" w:rsidRPr="00A55025" w:rsidRDefault="00E9340B" w:rsidP="00A55025">
      <w:pPr>
        <w:pStyle w:val="ODSTAVEC"/>
        <w:numPr>
          <w:ilvl w:val="1"/>
          <w:numId w:val="4"/>
        </w:numPr>
        <w:spacing w:before="0" w:after="120"/>
        <w:ind w:left="426" w:hanging="426"/>
        <w:rPr>
          <w:rFonts w:ascii="Calibri" w:hAnsi="Calibri"/>
          <w:sz w:val="22"/>
          <w:szCs w:val="22"/>
        </w:rPr>
      </w:pPr>
      <w:r w:rsidRPr="00A55025">
        <w:rPr>
          <w:rFonts w:ascii="Calibri" w:hAnsi="Calibri"/>
          <w:sz w:val="22"/>
          <w:szCs w:val="22"/>
        </w:rPr>
        <w:t>Dílo bude provedeno v souladu s podmínkami všech pravomocných rozhodnutí orgánů státní správy, předpisy upravujícími provádění stavebních děl, ustanoveními této smlouvy a výše uvedenou projektovou dokumentací.</w:t>
      </w:r>
      <w:bookmarkEnd w:id="0"/>
    </w:p>
    <w:p w:rsidR="00E9340B" w:rsidRPr="00A55025" w:rsidRDefault="00E9340B" w:rsidP="00A55025">
      <w:pPr>
        <w:pStyle w:val="ODSTAVEC"/>
        <w:numPr>
          <w:ilvl w:val="1"/>
          <w:numId w:val="4"/>
        </w:numPr>
        <w:spacing w:before="0" w:after="120"/>
        <w:ind w:left="426" w:hanging="426"/>
        <w:rPr>
          <w:rFonts w:ascii="Calibri" w:hAnsi="Calibri"/>
          <w:sz w:val="22"/>
          <w:szCs w:val="22"/>
        </w:rPr>
      </w:pPr>
      <w:r w:rsidRPr="00A55025">
        <w:rPr>
          <w:rFonts w:ascii="Calibri" w:hAnsi="Calibri"/>
          <w:sz w:val="22"/>
          <w:szCs w:val="22"/>
        </w:rPr>
        <w:t>Zhotovitel prohlašuje, že prozkoumal místní podmínky na staveništi a že práce mohou být dokončeny způsobem a v termínech stanovených touto smlouvou.</w:t>
      </w:r>
    </w:p>
    <w:p w:rsidR="00E9340B" w:rsidRPr="00A55025" w:rsidRDefault="00E9340B" w:rsidP="00A55025">
      <w:pPr>
        <w:pStyle w:val="ODSTAVEC"/>
        <w:numPr>
          <w:ilvl w:val="1"/>
          <w:numId w:val="4"/>
        </w:numPr>
        <w:spacing w:before="0" w:after="120"/>
        <w:ind w:left="426" w:hanging="426"/>
        <w:rPr>
          <w:rFonts w:ascii="Calibri" w:hAnsi="Calibri"/>
          <w:sz w:val="22"/>
          <w:szCs w:val="22"/>
        </w:rPr>
      </w:pPr>
      <w:r w:rsidRPr="00A55025">
        <w:rPr>
          <w:rFonts w:ascii="Calibri" w:hAnsi="Calibri"/>
          <w:sz w:val="22"/>
          <w:szCs w:val="22"/>
        </w:rPr>
        <w:t>Smluvní strany prohlašují, že předmět smlouvy není plněním nemožným a že smlouvu uzavírají po pečlivém zvážení všech možných důsledků.</w:t>
      </w:r>
    </w:p>
    <w:p w:rsidR="002021C5" w:rsidRPr="00A55025" w:rsidRDefault="00E9340B" w:rsidP="00A55025">
      <w:pPr>
        <w:pStyle w:val="ODSTAVEC"/>
        <w:numPr>
          <w:ilvl w:val="1"/>
          <w:numId w:val="4"/>
        </w:numPr>
        <w:spacing w:before="0" w:after="120"/>
        <w:ind w:left="426" w:hanging="426"/>
        <w:rPr>
          <w:rFonts w:ascii="Calibri" w:hAnsi="Calibri"/>
          <w:sz w:val="22"/>
          <w:szCs w:val="22"/>
        </w:rPr>
      </w:pPr>
      <w:r w:rsidRPr="00A55025">
        <w:rPr>
          <w:rFonts w:ascii="Calibri" w:hAnsi="Calibri"/>
          <w:sz w:val="22"/>
          <w:szCs w:val="22"/>
        </w:rPr>
        <w:t>Případný nesoulad mezi jednotlivými částmi projektové dokumentace má být řešen dle následujících priorit: 1. technická specifikace, 2. výkresová část, 3. textová část.</w:t>
      </w:r>
    </w:p>
    <w:p w:rsidR="005E1B8B" w:rsidRPr="00A55025" w:rsidRDefault="005E1B8B" w:rsidP="00E9340B">
      <w:pPr>
        <w:pStyle w:val="ODSTAVEC"/>
        <w:numPr>
          <w:ilvl w:val="0"/>
          <w:numId w:val="0"/>
        </w:numPr>
        <w:spacing w:before="0"/>
        <w:ind w:left="357"/>
        <w:rPr>
          <w:rFonts w:ascii="Calibri" w:hAnsi="Calibri"/>
          <w:sz w:val="22"/>
          <w:szCs w:val="22"/>
        </w:rPr>
      </w:pPr>
    </w:p>
    <w:p w:rsidR="00E9340B" w:rsidRPr="00A55025" w:rsidRDefault="00E9340B" w:rsidP="00A55025">
      <w:pPr>
        <w:pStyle w:val="Bezmezer"/>
        <w:numPr>
          <w:ilvl w:val="0"/>
          <w:numId w:val="4"/>
        </w:numPr>
        <w:ind w:left="357" w:hanging="357"/>
        <w:jc w:val="center"/>
        <w:rPr>
          <w:rFonts w:cs="Arial"/>
          <w:b/>
        </w:rPr>
      </w:pPr>
      <w:r w:rsidRPr="00A55025">
        <w:rPr>
          <w:rFonts w:cs="Arial"/>
          <w:b/>
        </w:rPr>
        <w:t>Technické a kvalitativní parametry garantované zhotovitelem</w:t>
      </w:r>
    </w:p>
    <w:p w:rsidR="002021C5" w:rsidRPr="00A55025" w:rsidRDefault="002021C5" w:rsidP="002021C5">
      <w:pPr>
        <w:pStyle w:val="Bezmezer"/>
        <w:ind w:left="357"/>
        <w:rPr>
          <w:rFonts w:cs="Arial"/>
          <w:b/>
        </w:rPr>
      </w:pPr>
    </w:p>
    <w:p w:rsidR="00E9340B" w:rsidRPr="00A55025" w:rsidRDefault="00E9340B" w:rsidP="00A55025">
      <w:pPr>
        <w:pStyle w:val="ODSTAVEC"/>
        <w:numPr>
          <w:ilvl w:val="1"/>
          <w:numId w:val="4"/>
        </w:numPr>
        <w:spacing w:before="0" w:after="120"/>
        <w:ind w:left="426" w:hanging="426"/>
        <w:rPr>
          <w:rFonts w:ascii="Calibri" w:hAnsi="Calibri"/>
          <w:sz w:val="22"/>
          <w:szCs w:val="22"/>
        </w:rPr>
      </w:pPr>
      <w:r w:rsidRPr="00A55025">
        <w:rPr>
          <w:rFonts w:ascii="Calibri" w:hAnsi="Calibri"/>
          <w:sz w:val="22"/>
          <w:szCs w:val="22"/>
        </w:rPr>
        <w:t xml:space="preserve">Smluvní strany se dohodly na I. jakosti díla, použité materiály budou odpovídat této jakostní třídě, práce budou prováděny v souladu s platnými normami ČSN, případně EN. </w:t>
      </w:r>
    </w:p>
    <w:p w:rsidR="00E9340B" w:rsidRPr="00A55025" w:rsidRDefault="00E9340B" w:rsidP="00A55025">
      <w:pPr>
        <w:pStyle w:val="ODSTAVEC"/>
        <w:numPr>
          <w:ilvl w:val="1"/>
          <w:numId w:val="4"/>
        </w:numPr>
        <w:spacing w:before="0" w:after="120"/>
        <w:ind w:left="426" w:hanging="426"/>
        <w:rPr>
          <w:rFonts w:ascii="Calibri" w:hAnsi="Calibri"/>
          <w:sz w:val="22"/>
          <w:szCs w:val="22"/>
        </w:rPr>
      </w:pPr>
      <w:r w:rsidRPr="00A55025">
        <w:rPr>
          <w:rFonts w:ascii="Calibri" w:hAnsi="Calibri"/>
          <w:sz w:val="22"/>
          <w:szCs w:val="22"/>
        </w:rPr>
        <w:t>Dílo bude zhotoveno v souladu s výše uvedenou projektovou dokumentací a podmínkami obsaženými v pravomocných rozhodnutích orgánů státní správy. Zhotovitel je dále povinen dodržovat obecně závazné předpisy a příslušné normy vztahující se k předmětnému dílu, zejména příslušná ustanovení ob</w:t>
      </w:r>
      <w:r w:rsidR="008929AD" w:rsidRPr="00A55025">
        <w:rPr>
          <w:rFonts w:ascii="Calibri" w:hAnsi="Calibri"/>
          <w:sz w:val="22"/>
          <w:szCs w:val="22"/>
        </w:rPr>
        <w:t>čanského</w:t>
      </w:r>
      <w:r w:rsidRPr="00A55025">
        <w:rPr>
          <w:rFonts w:ascii="Calibri" w:hAnsi="Calibri"/>
          <w:sz w:val="22"/>
          <w:szCs w:val="22"/>
        </w:rPr>
        <w:t xml:space="preserve"> zákoníku, související předpisy a příslušné technické normy, které vyplývají z projektové dokumentace.</w:t>
      </w:r>
    </w:p>
    <w:p w:rsidR="00E9340B" w:rsidRPr="00A55025" w:rsidRDefault="00E9340B" w:rsidP="00A55025">
      <w:pPr>
        <w:pStyle w:val="ODSTAVEC"/>
        <w:numPr>
          <w:ilvl w:val="1"/>
          <w:numId w:val="4"/>
        </w:numPr>
        <w:spacing w:before="0" w:after="120"/>
        <w:ind w:left="426" w:hanging="426"/>
        <w:rPr>
          <w:rFonts w:ascii="Calibri" w:hAnsi="Calibri"/>
          <w:sz w:val="22"/>
          <w:szCs w:val="22"/>
        </w:rPr>
      </w:pPr>
      <w:r w:rsidRPr="00A55025">
        <w:rPr>
          <w:rFonts w:ascii="Calibri" w:hAnsi="Calibri"/>
          <w:sz w:val="22"/>
          <w:szCs w:val="22"/>
        </w:rPr>
        <w:t>Zhotovitel je povinen postupovat při provádění díla v souladu s technickými podmínkami uvedenými v projektové dokumentaci, platnými právními předpisy souvisejícími s výstavbou, podle schválených technologických postupů stanovených platnými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zjištěné vady a nedodělky je povinen zhotovitel odstranit na své náklady.</w:t>
      </w:r>
    </w:p>
    <w:p w:rsidR="00E9340B" w:rsidRPr="00A55025" w:rsidRDefault="00E9340B" w:rsidP="00A55025">
      <w:pPr>
        <w:pStyle w:val="ODSTAVEC"/>
        <w:numPr>
          <w:ilvl w:val="1"/>
          <w:numId w:val="4"/>
        </w:numPr>
        <w:spacing w:before="0" w:after="120"/>
        <w:ind w:left="426" w:hanging="426"/>
        <w:rPr>
          <w:rFonts w:ascii="Calibri" w:hAnsi="Calibri"/>
          <w:bCs/>
          <w:sz w:val="22"/>
          <w:szCs w:val="22"/>
        </w:rPr>
      </w:pPr>
      <w:r w:rsidRPr="00A55025">
        <w:rPr>
          <w:rFonts w:ascii="Calibri" w:hAnsi="Calibri"/>
          <w:sz w:val="22"/>
          <w:szCs w:val="22"/>
        </w:rPr>
        <w:t xml:space="preserve">Jakost všech výrobků a komponentů, které budou použity při realizaci díla, musí odpovídat požadavkům čl. </w:t>
      </w:r>
      <w:r w:rsidR="00E11FAF" w:rsidRPr="00A55025">
        <w:rPr>
          <w:rFonts w:ascii="Calibri" w:hAnsi="Calibri"/>
          <w:sz w:val="22"/>
          <w:szCs w:val="22"/>
        </w:rPr>
        <w:t>3</w:t>
      </w:r>
      <w:r w:rsidRPr="00A55025">
        <w:rPr>
          <w:rFonts w:ascii="Calibri" w:hAnsi="Calibri"/>
          <w:sz w:val="22"/>
          <w:szCs w:val="22"/>
        </w:rPr>
        <w:t xml:space="preserve">.1. Zhotovitel odpovídá za to, že předmět díla bude mít po stanovenou dobu vlastnosti srovnatelné s účelově podobným předmětem, popř. vlastnosti lepší. Podmínkou dokončení stavby je prokázání realizace dle projektové dokumentace. </w:t>
      </w:r>
    </w:p>
    <w:p w:rsidR="00E9340B" w:rsidRPr="00A55025" w:rsidRDefault="00E9340B" w:rsidP="00A55025">
      <w:pPr>
        <w:pStyle w:val="ODSTAVEC"/>
        <w:numPr>
          <w:ilvl w:val="1"/>
          <w:numId w:val="4"/>
        </w:numPr>
        <w:spacing w:before="0" w:after="120"/>
        <w:ind w:left="426" w:hanging="426"/>
        <w:rPr>
          <w:rFonts w:ascii="Calibri" w:hAnsi="Calibri"/>
          <w:b/>
          <w:bCs/>
          <w:sz w:val="22"/>
          <w:szCs w:val="22"/>
        </w:rPr>
      </w:pPr>
      <w:r w:rsidRPr="00A55025">
        <w:rPr>
          <w:rFonts w:ascii="Calibri" w:hAnsi="Calibri"/>
          <w:sz w:val="22"/>
          <w:szCs w:val="22"/>
        </w:rPr>
        <w:t>Jakost dodávaných materiálů a konstrukcí bude dokladována předepsaným způsobem při kontrolních prohlídkách a při předání a převzetí díla nebo jeho části.</w:t>
      </w:r>
    </w:p>
    <w:p w:rsidR="00E9340B" w:rsidRPr="00A55025" w:rsidRDefault="00E9340B" w:rsidP="00A55025">
      <w:pPr>
        <w:pStyle w:val="ODSTAVEC"/>
        <w:numPr>
          <w:ilvl w:val="1"/>
          <w:numId w:val="4"/>
        </w:numPr>
        <w:spacing w:before="0" w:after="120"/>
        <w:ind w:left="426" w:hanging="426"/>
        <w:rPr>
          <w:rFonts w:ascii="Calibri" w:hAnsi="Calibri"/>
          <w:sz w:val="22"/>
          <w:szCs w:val="22"/>
        </w:rPr>
      </w:pPr>
      <w:r w:rsidRPr="00A55025">
        <w:rPr>
          <w:rFonts w:ascii="Calibri" w:hAnsi="Calibri"/>
          <w:sz w:val="22"/>
          <w:szCs w:val="22"/>
        </w:rPr>
        <w:t>Nedodržení podmínek a postupů dle technických norem a ostatních předpisů, jakož i postupů i závazků zhotovitele ze smlouvy, opravňuje objednatele odstoupit od smlouvy o dílo. Podrobnosti jsou stanoveny v čl. 1</w:t>
      </w:r>
      <w:r w:rsidR="00E11FAF" w:rsidRPr="00A55025">
        <w:rPr>
          <w:rFonts w:ascii="Calibri" w:hAnsi="Calibri"/>
          <w:sz w:val="22"/>
          <w:szCs w:val="22"/>
        </w:rPr>
        <w:t>4</w:t>
      </w:r>
      <w:r w:rsidRPr="00A55025">
        <w:rPr>
          <w:rFonts w:ascii="Calibri" w:hAnsi="Calibri"/>
          <w:sz w:val="22"/>
          <w:szCs w:val="22"/>
        </w:rPr>
        <w:t xml:space="preserve"> této smlouvy. Případné odchylky od předpisů výrobce speciálních materiálů je oprávněn odsouhlasit pouze technik výrobce se souhlasem projektanta autorského dozoru a technického dozoru objednatele, a to zápisem ve stavebním deníku, avšak pouze vždy před zahájením příslušných prací, jinak je taková změna zcela nepřípustná. Technickými normami (ČSN) jsou dle této smlouvy všechny technické předpisy a normy platné v České republice, mezinárodní normy podle zákona č. 22/1997 Sb., a to jak jejich části závazné i nezávazné, které jsou platné v den podpisu této smlouvy nebo které budou platit v průběhu zhotovování díla, technickými normami ve smyslu této smlouvy jsou dále i standardy nebo obdobná určení jakosti a bezpečnosti, která budou zavedena v průběhu zhotovování díla.</w:t>
      </w: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Pokud není stanoveno jinak, platí specifikace podle technických standardů, úvodních ustanovení katalogů popisů směrných cen stavebních prací a montážních ceníků, jimiž se definuje předepsaná kvalita a způsoby její kontroly, způsoby měření, názvosloví, definice, a kde jsou uvedeny základní ČSN týkající se předmětných prací.</w:t>
      </w:r>
    </w:p>
    <w:p w:rsidR="00974F88" w:rsidRPr="00A55025" w:rsidRDefault="00974F88" w:rsidP="00974F88">
      <w:pPr>
        <w:pStyle w:val="ODSTAVEC"/>
        <w:numPr>
          <w:ilvl w:val="0"/>
          <w:numId w:val="0"/>
        </w:numPr>
        <w:spacing w:before="0"/>
        <w:ind w:left="425"/>
        <w:rPr>
          <w:rFonts w:ascii="Calibri" w:hAnsi="Calibri"/>
          <w:sz w:val="22"/>
          <w:szCs w:val="22"/>
        </w:rPr>
      </w:pPr>
    </w:p>
    <w:p w:rsidR="00974F88" w:rsidRPr="00A55025" w:rsidRDefault="00974F88"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Zhotovitel bude zajišťovat provádění díla alespoň třemi technickými pracovníky, kteří splňují požadavky referenčních významných staveb dle zadávací dokumentace. Seznam technických pracovníků spolu se jmenným seznamem ostatních pracovníků, kteří se budou podílet na provádění díla, je obsažen v příloze této smlouvy.</w:t>
      </w:r>
    </w:p>
    <w:p w:rsidR="00E9340B" w:rsidRDefault="00E9340B" w:rsidP="00E9340B">
      <w:pPr>
        <w:pStyle w:val="NADPIS"/>
        <w:numPr>
          <w:ilvl w:val="0"/>
          <w:numId w:val="0"/>
        </w:numPr>
        <w:spacing w:before="0"/>
        <w:ind w:left="357"/>
        <w:jc w:val="left"/>
        <w:rPr>
          <w:rFonts w:ascii="Calibri" w:hAnsi="Calibri"/>
        </w:rPr>
      </w:pPr>
    </w:p>
    <w:p w:rsidR="00A813E3" w:rsidRDefault="00A813E3" w:rsidP="00E9340B">
      <w:pPr>
        <w:pStyle w:val="NADPIS"/>
        <w:numPr>
          <w:ilvl w:val="0"/>
          <w:numId w:val="0"/>
        </w:numPr>
        <w:spacing w:before="0"/>
        <w:ind w:left="357"/>
        <w:jc w:val="left"/>
        <w:rPr>
          <w:rFonts w:ascii="Calibri" w:hAnsi="Calibri"/>
        </w:rPr>
      </w:pPr>
    </w:p>
    <w:p w:rsidR="00A813E3" w:rsidRDefault="00A813E3" w:rsidP="00E9340B">
      <w:pPr>
        <w:pStyle w:val="NADPIS"/>
        <w:numPr>
          <w:ilvl w:val="0"/>
          <w:numId w:val="0"/>
        </w:numPr>
        <w:spacing w:before="0"/>
        <w:ind w:left="357"/>
        <w:jc w:val="left"/>
        <w:rPr>
          <w:rFonts w:ascii="Calibri" w:hAnsi="Calibri"/>
        </w:rPr>
      </w:pPr>
    </w:p>
    <w:p w:rsidR="00A813E3" w:rsidRPr="00A55025" w:rsidRDefault="00A813E3" w:rsidP="00E9340B">
      <w:pPr>
        <w:pStyle w:val="NADPIS"/>
        <w:numPr>
          <w:ilvl w:val="0"/>
          <w:numId w:val="0"/>
        </w:numPr>
        <w:spacing w:before="0"/>
        <w:ind w:left="357"/>
        <w:jc w:val="left"/>
        <w:rPr>
          <w:rFonts w:ascii="Calibri" w:hAnsi="Calibri"/>
        </w:rPr>
      </w:pPr>
    </w:p>
    <w:p w:rsidR="00E9340B" w:rsidRPr="00A55025" w:rsidRDefault="00E9340B" w:rsidP="00A55025">
      <w:pPr>
        <w:pStyle w:val="Bezmezer"/>
        <w:numPr>
          <w:ilvl w:val="0"/>
          <w:numId w:val="4"/>
        </w:numPr>
        <w:ind w:left="357" w:hanging="357"/>
        <w:jc w:val="center"/>
        <w:rPr>
          <w:rFonts w:cs="Arial"/>
          <w:b/>
        </w:rPr>
      </w:pPr>
      <w:r w:rsidRPr="00A55025">
        <w:rPr>
          <w:rFonts w:cs="Arial"/>
          <w:b/>
        </w:rPr>
        <w:t>Doba plnění</w:t>
      </w:r>
    </w:p>
    <w:p w:rsidR="002021C5" w:rsidRPr="00A55025" w:rsidRDefault="002021C5" w:rsidP="002021C5">
      <w:pPr>
        <w:pStyle w:val="Bezmezer"/>
        <w:ind w:left="357"/>
        <w:rPr>
          <w:rFonts w:cs="Arial"/>
          <w:b/>
        </w:rPr>
      </w:pPr>
    </w:p>
    <w:p w:rsidR="00C72232" w:rsidRPr="00A55025" w:rsidRDefault="002F2C01" w:rsidP="00A55025">
      <w:pPr>
        <w:pStyle w:val="ODSTAVEC"/>
        <w:numPr>
          <w:ilvl w:val="1"/>
          <w:numId w:val="4"/>
        </w:numPr>
        <w:spacing w:before="0"/>
        <w:ind w:left="425" w:hanging="425"/>
        <w:rPr>
          <w:rFonts w:ascii="Calibri" w:hAnsi="Calibri"/>
          <w:bCs/>
          <w:sz w:val="22"/>
          <w:szCs w:val="22"/>
        </w:rPr>
      </w:pPr>
      <w:r w:rsidRPr="00A55025">
        <w:rPr>
          <w:rFonts w:ascii="Calibri" w:hAnsi="Calibri"/>
          <w:sz w:val="22"/>
          <w:szCs w:val="22"/>
        </w:rPr>
        <w:t xml:space="preserve">Zhotovitel je povinen provést dílo řádně a včas a předat jej objednateli </w:t>
      </w:r>
      <w:r w:rsidR="003B2551" w:rsidRPr="00A55025">
        <w:rPr>
          <w:rFonts w:ascii="Calibri" w:hAnsi="Calibri"/>
          <w:sz w:val="22"/>
          <w:szCs w:val="22"/>
        </w:rPr>
        <w:t>v termínech dle harmonogramu výstavby</w:t>
      </w:r>
      <w:r w:rsidRPr="00A55025">
        <w:rPr>
          <w:rFonts w:ascii="Calibri" w:hAnsi="Calibri"/>
          <w:sz w:val="22"/>
          <w:szCs w:val="22"/>
        </w:rPr>
        <w:t>, když předpokládaný termín zahájení díla je červenec 201</w:t>
      </w:r>
      <w:r w:rsidR="000847C9" w:rsidRPr="00A55025">
        <w:rPr>
          <w:rFonts w:ascii="Calibri" w:hAnsi="Calibri"/>
          <w:sz w:val="22"/>
          <w:szCs w:val="22"/>
        </w:rPr>
        <w:t>6</w:t>
      </w:r>
      <w:r w:rsidRPr="00A55025">
        <w:rPr>
          <w:rFonts w:ascii="Calibri" w:hAnsi="Calibri"/>
          <w:sz w:val="22"/>
          <w:szCs w:val="22"/>
        </w:rPr>
        <w:t>.</w:t>
      </w:r>
      <w:r w:rsidR="003B2551" w:rsidRPr="00A55025">
        <w:rPr>
          <w:rFonts w:ascii="Calibri" w:hAnsi="Calibri"/>
          <w:sz w:val="22"/>
          <w:szCs w:val="22"/>
        </w:rPr>
        <w:t xml:space="preserve"> Při výstavbě je zhotovitel povinen dodržovat rovněž harmonogram </w:t>
      </w:r>
      <w:r w:rsidR="000F7232" w:rsidRPr="00A55025">
        <w:rPr>
          <w:rFonts w:ascii="Calibri" w:hAnsi="Calibri"/>
          <w:sz w:val="22"/>
          <w:szCs w:val="22"/>
        </w:rPr>
        <w:t xml:space="preserve">výstavby </w:t>
      </w:r>
      <w:r w:rsidR="003B2551" w:rsidRPr="00A55025">
        <w:rPr>
          <w:rFonts w:ascii="Calibri" w:hAnsi="Calibri"/>
          <w:sz w:val="22"/>
          <w:szCs w:val="22"/>
        </w:rPr>
        <w:t>obsahující požad</w:t>
      </w:r>
      <w:r w:rsidR="003B2551" w:rsidRPr="003B2551">
        <w:rPr>
          <w:rFonts w:ascii="Calibri" w:hAnsi="Calibri"/>
          <w:sz w:val="22"/>
          <w:szCs w:val="22"/>
        </w:rPr>
        <w:t xml:space="preserve">avky na </w:t>
      </w:r>
      <w:r w:rsidR="003B2551">
        <w:rPr>
          <w:rFonts w:ascii="Calibri" w:hAnsi="Calibri"/>
          <w:sz w:val="22"/>
          <w:szCs w:val="22"/>
        </w:rPr>
        <w:t xml:space="preserve">výstavbu vzhledem k běhu školy, době </w:t>
      </w:r>
      <w:r w:rsidR="003B2551" w:rsidRPr="003B2551">
        <w:rPr>
          <w:rFonts w:ascii="Calibri" w:hAnsi="Calibri"/>
          <w:sz w:val="22"/>
          <w:szCs w:val="22"/>
        </w:rPr>
        <w:t>vyučování, denní</w:t>
      </w:r>
      <w:r w:rsidR="003B2551">
        <w:rPr>
          <w:rFonts w:ascii="Calibri" w:hAnsi="Calibri"/>
          <w:sz w:val="22"/>
          <w:szCs w:val="22"/>
        </w:rPr>
        <w:t>m</w:t>
      </w:r>
      <w:r w:rsidR="003B2551" w:rsidRPr="003B2551">
        <w:rPr>
          <w:rFonts w:ascii="Calibri" w:hAnsi="Calibri"/>
          <w:sz w:val="22"/>
          <w:szCs w:val="22"/>
        </w:rPr>
        <w:t xml:space="preserve"> režim</w:t>
      </w:r>
      <w:r w:rsidR="003B2551">
        <w:rPr>
          <w:rFonts w:ascii="Calibri" w:hAnsi="Calibri"/>
          <w:sz w:val="22"/>
          <w:szCs w:val="22"/>
        </w:rPr>
        <w:t>u</w:t>
      </w:r>
      <w:r w:rsidR="003B2551" w:rsidRPr="003B2551">
        <w:rPr>
          <w:rFonts w:ascii="Calibri" w:hAnsi="Calibri"/>
          <w:sz w:val="22"/>
          <w:szCs w:val="22"/>
        </w:rPr>
        <w:t xml:space="preserve"> stavby apod</w:t>
      </w:r>
      <w:r w:rsidR="003B2551">
        <w:rPr>
          <w:rFonts w:ascii="Calibri" w:hAnsi="Calibri"/>
          <w:sz w:val="22"/>
          <w:szCs w:val="22"/>
        </w:rPr>
        <w:t>.</w:t>
      </w:r>
    </w:p>
    <w:p w:rsidR="002021C5" w:rsidRPr="00A55025" w:rsidRDefault="002021C5" w:rsidP="002021C5">
      <w:pPr>
        <w:pStyle w:val="ODSTAVEC"/>
        <w:numPr>
          <w:ilvl w:val="0"/>
          <w:numId w:val="0"/>
        </w:numPr>
        <w:spacing w:before="0"/>
        <w:ind w:left="425"/>
        <w:rPr>
          <w:rFonts w:ascii="Calibri" w:hAnsi="Calibri"/>
          <w:bCs/>
          <w:sz w:val="22"/>
          <w:szCs w:val="22"/>
        </w:rPr>
      </w:pPr>
    </w:p>
    <w:p w:rsidR="00C72232" w:rsidRPr="00A55025" w:rsidRDefault="00C72232"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Zhotovitel je povinen za</w:t>
      </w:r>
      <w:r w:rsidR="002021C5" w:rsidRPr="00A55025">
        <w:rPr>
          <w:rFonts w:ascii="Calibri" w:hAnsi="Calibri"/>
          <w:sz w:val="22"/>
          <w:szCs w:val="22"/>
        </w:rPr>
        <w:t xml:space="preserve">hájit zhotovení díla neprodleně, v žádném případě nikoliv později, než </w:t>
      </w:r>
      <w:r w:rsidR="00A93A98" w:rsidRPr="00A55025">
        <w:rPr>
          <w:rFonts w:ascii="Calibri" w:hAnsi="Calibri"/>
          <w:sz w:val="22"/>
          <w:szCs w:val="22"/>
        </w:rPr>
        <w:t>1</w:t>
      </w:r>
      <w:r w:rsidR="009B4445" w:rsidRPr="00A55025">
        <w:rPr>
          <w:rFonts w:ascii="Calibri" w:hAnsi="Calibri"/>
          <w:sz w:val="22"/>
          <w:szCs w:val="22"/>
        </w:rPr>
        <w:t>0</w:t>
      </w:r>
      <w:r w:rsidRPr="00A55025">
        <w:rPr>
          <w:rFonts w:ascii="Calibri" w:hAnsi="Calibri"/>
          <w:sz w:val="22"/>
          <w:szCs w:val="22"/>
        </w:rPr>
        <w:t xml:space="preserve"> kalendářních dnů</w:t>
      </w:r>
      <w:r w:rsidR="002021C5" w:rsidRPr="00A55025">
        <w:rPr>
          <w:rFonts w:ascii="Calibri" w:hAnsi="Calibri"/>
          <w:sz w:val="22"/>
          <w:szCs w:val="22"/>
        </w:rPr>
        <w:t xml:space="preserve"> </w:t>
      </w:r>
      <w:r w:rsidRPr="00A55025">
        <w:rPr>
          <w:rFonts w:ascii="Calibri" w:hAnsi="Calibri"/>
          <w:sz w:val="22"/>
          <w:szCs w:val="22"/>
        </w:rPr>
        <w:t>po předání staveniště dle čl. 1</w:t>
      </w:r>
      <w:r w:rsidR="00120242" w:rsidRPr="00A55025">
        <w:rPr>
          <w:rFonts w:ascii="Calibri" w:hAnsi="Calibri"/>
          <w:sz w:val="22"/>
          <w:szCs w:val="22"/>
        </w:rPr>
        <w:t>0</w:t>
      </w:r>
      <w:r w:rsidR="002021C5" w:rsidRPr="00A55025">
        <w:rPr>
          <w:rFonts w:ascii="Calibri" w:hAnsi="Calibri"/>
          <w:sz w:val="22"/>
          <w:szCs w:val="22"/>
        </w:rPr>
        <w:t xml:space="preserve"> smlouvy.</w:t>
      </w:r>
    </w:p>
    <w:p w:rsidR="002021C5" w:rsidRPr="00A55025" w:rsidRDefault="002021C5" w:rsidP="002021C5">
      <w:pPr>
        <w:pStyle w:val="ODSTAVEC"/>
        <w:numPr>
          <w:ilvl w:val="0"/>
          <w:numId w:val="0"/>
        </w:numPr>
        <w:spacing w:before="0"/>
        <w:ind w:left="425"/>
        <w:rPr>
          <w:rFonts w:ascii="Calibri" w:hAnsi="Calibri"/>
          <w:sz w:val="22"/>
          <w:szCs w:val="22"/>
        </w:rPr>
      </w:pPr>
    </w:p>
    <w:p w:rsidR="00C72232" w:rsidRPr="00A55025" w:rsidRDefault="00C72232"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 xml:space="preserve">Pokud z jakýchkoliv důvodů na straně objednatele nebude možné zahájit v předpokládaném termínu zahájení realizace stavebních prací dle čl. </w:t>
      </w:r>
      <w:r w:rsidR="00D4044F" w:rsidRPr="00A55025">
        <w:rPr>
          <w:rFonts w:ascii="Calibri" w:hAnsi="Calibri"/>
          <w:sz w:val="22"/>
          <w:szCs w:val="22"/>
        </w:rPr>
        <w:t>4</w:t>
      </w:r>
      <w:r w:rsidRPr="00A55025">
        <w:rPr>
          <w:rFonts w:ascii="Calibri" w:hAnsi="Calibri"/>
          <w:sz w:val="22"/>
          <w:szCs w:val="22"/>
        </w:rPr>
        <w:t xml:space="preserve">.1 smlouvy (zejména prodloužením doby trvání zadávacího řízení), je zhotovitel oprávněn požadovat změnu </w:t>
      </w:r>
      <w:r w:rsidR="00A93A98" w:rsidRPr="00A55025">
        <w:rPr>
          <w:rFonts w:ascii="Calibri" w:hAnsi="Calibri"/>
          <w:sz w:val="22"/>
          <w:szCs w:val="22"/>
        </w:rPr>
        <w:t xml:space="preserve">harmonogramu výstavby </w:t>
      </w:r>
      <w:r w:rsidRPr="00A55025">
        <w:rPr>
          <w:rFonts w:ascii="Calibri" w:hAnsi="Calibri"/>
          <w:sz w:val="22"/>
          <w:szCs w:val="22"/>
        </w:rPr>
        <w:t xml:space="preserve">tak, že </w:t>
      </w:r>
      <w:r w:rsidR="00A93A98" w:rsidRPr="00A55025">
        <w:rPr>
          <w:rFonts w:ascii="Calibri" w:hAnsi="Calibri"/>
          <w:sz w:val="22"/>
          <w:szCs w:val="22"/>
        </w:rPr>
        <w:t xml:space="preserve">harmonogramu </w:t>
      </w:r>
      <w:r w:rsidRPr="00A55025">
        <w:rPr>
          <w:rFonts w:ascii="Calibri" w:hAnsi="Calibri"/>
          <w:sz w:val="22"/>
          <w:szCs w:val="22"/>
        </w:rPr>
        <w:t>bude upraven o dobu shodnou, po kterou nebylo možné zahájit plnění.</w:t>
      </w:r>
    </w:p>
    <w:p w:rsidR="002021C5" w:rsidRPr="00A55025" w:rsidRDefault="002021C5" w:rsidP="002021C5">
      <w:pPr>
        <w:pStyle w:val="ODSTAVEC"/>
        <w:numPr>
          <w:ilvl w:val="0"/>
          <w:numId w:val="0"/>
        </w:numPr>
        <w:spacing w:before="0"/>
        <w:ind w:left="425"/>
        <w:rPr>
          <w:rFonts w:ascii="Calibri" w:hAnsi="Calibri"/>
          <w:sz w:val="22"/>
          <w:szCs w:val="22"/>
        </w:rPr>
      </w:pPr>
    </w:p>
    <w:p w:rsidR="00C72232" w:rsidRPr="00A55025" w:rsidRDefault="00C72232"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 xml:space="preserve">V případě, že zhotovitel nezahájí zhotovení díla dle bodu </w:t>
      </w:r>
      <w:r w:rsidR="00D4044F" w:rsidRPr="00A55025">
        <w:rPr>
          <w:rFonts w:ascii="Calibri" w:hAnsi="Calibri"/>
          <w:sz w:val="22"/>
          <w:szCs w:val="22"/>
        </w:rPr>
        <w:t>4</w:t>
      </w:r>
      <w:r w:rsidR="00A93A98" w:rsidRPr="00A55025">
        <w:rPr>
          <w:rFonts w:ascii="Calibri" w:hAnsi="Calibri"/>
          <w:sz w:val="22"/>
          <w:szCs w:val="22"/>
        </w:rPr>
        <w:t>.1 tohoto článku ani do 20</w:t>
      </w:r>
      <w:r w:rsidRPr="00A55025">
        <w:rPr>
          <w:rFonts w:ascii="Calibri" w:hAnsi="Calibri"/>
          <w:sz w:val="22"/>
          <w:szCs w:val="22"/>
        </w:rPr>
        <w:t xml:space="preserve"> dnů po </w:t>
      </w:r>
      <w:r w:rsidR="00A93A98" w:rsidRPr="00A93A98">
        <w:rPr>
          <w:rFonts w:ascii="Calibri" w:hAnsi="Calibri"/>
          <w:sz w:val="22"/>
          <w:szCs w:val="22"/>
        </w:rPr>
        <w:t>předání staveniště dle čl. 10 smlouvy</w:t>
      </w:r>
      <w:r w:rsidRPr="00A55025">
        <w:rPr>
          <w:rFonts w:ascii="Calibri" w:hAnsi="Calibri"/>
          <w:sz w:val="22"/>
          <w:szCs w:val="22"/>
        </w:rPr>
        <w:t>, je objednatel oprávněn bez dalšího odstoupit od smlouvy.</w:t>
      </w:r>
    </w:p>
    <w:p w:rsidR="002021C5" w:rsidRPr="00A55025" w:rsidRDefault="002021C5" w:rsidP="002021C5">
      <w:pPr>
        <w:pStyle w:val="ODSTAVEC"/>
        <w:numPr>
          <w:ilvl w:val="0"/>
          <w:numId w:val="0"/>
        </w:numPr>
        <w:spacing w:before="0"/>
        <w:ind w:left="425"/>
        <w:rPr>
          <w:rFonts w:ascii="Calibri" w:hAnsi="Calibri"/>
          <w:sz w:val="22"/>
          <w:szCs w:val="22"/>
        </w:rPr>
      </w:pPr>
    </w:p>
    <w:p w:rsidR="002021C5" w:rsidRPr="00A55025" w:rsidRDefault="00C72232" w:rsidP="00A55025">
      <w:pPr>
        <w:pStyle w:val="ODSTAVEC"/>
        <w:numPr>
          <w:ilvl w:val="1"/>
          <w:numId w:val="4"/>
        </w:numPr>
        <w:spacing w:before="0"/>
        <w:ind w:left="425" w:hanging="425"/>
        <w:rPr>
          <w:rFonts w:ascii="Calibri" w:hAnsi="Calibri"/>
          <w:i/>
          <w:sz w:val="22"/>
          <w:szCs w:val="22"/>
        </w:rPr>
      </w:pPr>
      <w:r w:rsidRPr="00A55025">
        <w:rPr>
          <w:rFonts w:ascii="Calibri" w:hAnsi="Calibri"/>
          <w:sz w:val="22"/>
          <w:szCs w:val="22"/>
        </w:rPr>
        <w:t>Pokud zhotovitel splní řádně dílo a připraví jej k předání objednateli před sjednaným termínem ukončení prací, je objednatel oprávněn převzít dílo i v tomto navrženém zkráceném termínu.</w:t>
      </w:r>
    </w:p>
    <w:p w:rsidR="00C72232" w:rsidRPr="00A55025" w:rsidRDefault="00C72232" w:rsidP="002021C5">
      <w:pPr>
        <w:pStyle w:val="ODSTAVEC"/>
        <w:numPr>
          <w:ilvl w:val="0"/>
          <w:numId w:val="0"/>
        </w:numPr>
        <w:spacing w:before="0"/>
        <w:ind w:left="425"/>
        <w:rPr>
          <w:rFonts w:ascii="Calibri" w:hAnsi="Calibri"/>
          <w:i/>
          <w:sz w:val="22"/>
          <w:szCs w:val="22"/>
        </w:rPr>
      </w:pPr>
      <w:r w:rsidRPr="00A55025">
        <w:rPr>
          <w:rFonts w:ascii="Calibri" w:hAnsi="Calibri"/>
          <w:sz w:val="22"/>
          <w:szCs w:val="22"/>
        </w:rPr>
        <w:t xml:space="preserve"> </w:t>
      </w:r>
    </w:p>
    <w:p w:rsidR="00C72232" w:rsidRPr="00A55025" w:rsidRDefault="00C72232"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Dokončením díla se rozumí úplné dokončení díla</w:t>
      </w:r>
      <w:r w:rsidR="00A93A98" w:rsidRPr="00A55025">
        <w:rPr>
          <w:rFonts w:ascii="Calibri" w:hAnsi="Calibri"/>
          <w:sz w:val="22"/>
          <w:szCs w:val="22"/>
        </w:rPr>
        <w:t xml:space="preserve">, tj. </w:t>
      </w:r>
      <w:r w:rsidR="00A93A98">
        <w:rPr>
          <w:rFonts w:ascii="Calibri" w:hAnsi="Calibri"/>
          <w:sz w:val="22"/>
          <w:szCs w:val="22"/>
        </w:rPr>
        <w:t>p</w:t>
      </w:r>
      <w:r w:rsidR="00A93A98" w:rsidRPr="00A93A98">
        <w:rPr>
          <w:rFonts w:ascii="Calibri" w:hAnsi="Calibri"/>
          <w:sz w:val="22"/>
          <w:szCs w:val="22"/>
        </w:rPr>
        <w:t>ředání dokončeného díla na základě písemného protokolu o předání a převzetí díla</w:t>
      </w:r>
      <w:r w:rsidR="00A93A98">
        <w:rPr>
          <w:rFonts w:ascii="Calibri" w:hAnsi="Calibri"/>
          <w:sz w:val="22"/>
          <w:szCs w:val="22"/>
        </w:rPr>
        <w:t>,</w:t>
      </w:r>
      <w:r w:rsidRPr="00A55025">
        <w:rPr>
          <w:rFonts w:ascii="Calibri" w:hAnsi="Calibri"/>
          <w:sz w:val="22"/>
          <w:szCs w:val="22"/>
        </w:rPr>
        <w:t xml:space="preserve"> včetně </w:t>
      </w:r>
      <w:r w:rsidR="00A93A98" w:rsidRPr="00A55025">
        <w:rPr>
          <w:rFonts w:ascii="Calibri" w:hAnsi="Calibri"/>
          <w:sz w:val="22"/>
          <w:szCs w:val="22"/>
        </w:rPr>
        <w:t>splnění</w:t>
      </w:r>
      <w:r w:rsidRPr="00A55025">
        <w:rPr>
          <w:rFonts w:ascii="Calibri" w:hAnsi="Calibri"/>
          <w:sz w:val="22"/>
          <w:szCs w:val="22"/>
        </w:rPr>
        <w:t xml:space="preserve"> náležitostí dle článku 1</w:t>
      </w:r>
      <w:r w:rsidR="00120242" w:rsidRPr="00A55025">
        <w:rPr>
          <w:rFonts w:ascii="Calibri" w:hAnsi="Calibri"/>
          <w:sz w:val="22"/>
          <w:szCs w:val="22"/>
        </w:rPr>
        <w:t>2</w:t>
      </w:r>
      <w:r w:rsidRPr="00A55025">
        <w:rPr>
          <w:rFonts w:ascii="Calibri" w:hAnsi="Calibri"/>
          <w:sz w:val="22"/>
          <w:szCs w:val="22"/>
        </w:rPr>
        <w:t xml:space="preserve"> smlouvy.</w:t>
      </w:r>
    </w:p>
    <w:p w:rsidR="005E1B8B" w:rsidRPr="00A55025" w:rsidRDefault="005E1B8B" w:rsidP="00E9340B">
      <w:pPr>
        <w:pStyle w:val="Bezmezer"/>
        <w:ind w:left="540"/>
        <w:jc w:val="both"/>
        <w:rPr>
          <w:rFonts w:cs="Arial"/>
        </w:rPr>
      </w:pPr>
    </w:p>
    <w:p w:rsidR="00E9340B" w:rsidRPr="00A55025" w:rsidRDefault="00E9340B" w:rsidP="00A55025">
      <w:pPr>
        <w:pStyle w:val="Bezmezer"/>
        <w:numPr>
          <w:ilvl w:val="0"/>
          <w:numId w:val="4"/>
        </w:numPr>
        <w:ind w:left="357" w:hanging="357"/>
        <w:jc w:val="center"/>
        <w:rPr>
          <w:rFonts w:cs="Arial"/>
          <w:b/>
        </w:rPr>
      </w:pPr>
      <w:r w:rsidRPr="00A55025">
        <w:rPr>
          <w:rFonts w:cs="Arial"/>
          <w:b/>
        </w:rPr>
        <w:t>Vlas</w:t>
      </w:r>
      <w:r w:rsidR="005D0F14" w:rsidRPr="00A55025">
        <w:rPr>
          <w:rFonts w:cs="Arial"/>
          <w:b/>
        </w:rPr>
        <w:t>tnické právo ke zhotovované stavbě</w:t>
      </w:r>
      <w:r w:rsidRPr="00A55025">
        <w:rPr>
          <w:rFonts w:cs="Arial"/>
          <w:b/>
        </w:rPr>
        <w:t xml:space="preserve"> a nebezpečí škody na ní</w:t>
      </w:r>
    </w:p>
    <w:p w:rsidR="002021C5" w:rsidRPr="00A55025" w:rsidRDefault="002021C5" w:rsidP="002021C5">
      <w:pPr>
        <w:pStyle w:val="Bezmezer"/>
        <w:ind w:left="357"/>
        <w:rPr>
          <w:rFonts w:cs="Arial"/>
          <w:b/>
        </w:rPr>
      </w:pPr>
    </w:p>
    <w:p w:rsidR="00E9340B" w:rsidRPr="00A55025" w:rsidRDefault="005D0F14"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Vlastníkem zhotovované stavby</w:t>
      </w:r>
      <w:r w:rsidR="00E9340B" w:rsidRPr="00A55025">
        <w:rPr>
          <w:rFonts w:ascii="Calibri" w:hAnsi="Calibri"/>
          <w:sz w:val="22"/>
          <w:szCs w:val="22"/>
        </w:rPr>
        <w:t xml:space="preserve"> dle této sm</w:t>
      </w:r>
      <w:r w:rsidR="00226653" w:rsidRPr="00A55025">
        <w:rPr>
          <w:rFonts w:ascii="Calibri" w:hAnsi="Calibri"/>
          <w:sz w:val="22"/>
          <w:szCs w:val="22"/>
        </w:rPr>
        <w:t>louvy je od počátku objednatel.</w:t>
      </w:r>
    </w:p>
    <w:p w:rsidR="00226653" w:rsidRPr="00A55025" w:rsidRDefault="00226653" w:rsidP="00226653">
      <w:pPr>
        <w:pStyle w:val="ODSTAVEC"/>
        <w:numPr>
          <w:ilvl w:val="0"/>
          <w:numId w:val="0"/>
        </w:numPr>
        <w:spacing w:before="0"/>
        <w:ind w:left="425"/>
        <w:rPr>
          <w:rFonts w:ascii="Calibri" w:hAnsi="Calibri"/>
          <w:sz w:val="22"/>
          <w:szCs w:val="22"/>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 a to jménem svým, jménem objednatele a všech subdodavatelů, a to do data dokončení díla a jeho úspěšného předání objednateli či do ukončení této smlouvy, cokoli nastane dříve.</w:t>
      </w:r>
    </w:p>
    <w:p w:rsidR="005D0F14" w:rsidRPr="00A55025" w:rsidRDefault="005D0F14" w:rsidP="005D0F14">
      <w:pPr>
        <w:pStyle w:val="ODSTAVEC"/>
        <w:numPr>
          <w:ilvl w:val="0"/>
          <w:numId w:val="0"/>
        </w:numPr>
        <w:spacing w:before="0"/>
        <w:ind w:left="425"/>
        <w:rPr>
          <w:rFonts w:ascii="Calibri" w:hAnsi="Calibri"/>
          <w:sz w:val="22"/>
          <w:szCs w:val="22"/>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Zhotovitel odpovídá a ručí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rsidR="005D0F14" w:rsidRPr="00A55025" w:rsidRDefault="005D0F14" w:rsidP="005D0F14">
      <w:pPr>
        <w:pStyle w:val="ODSTAVEC"/>
        <w:numPr>
          <w:ilvl w:val="0"/>
          <w:numId w:val="0"/>
        </w:numPr>
        <w:spacing w:before="0"/>
        <w:ind w:left="425"/>
        <w:rPr>
          <w:rFonts w:ascii="Calibri" w:hAnsi="Calibri"/>
          <w:sz w:val="22"/>
          <w:szCs w:val="22"/>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w:t>
      </w:r>
    </w:p>
    <w:p w:rsidR="000847C9" w:rsidRPr="00A55025" w:rsidRDefault="000847C9" w:rsidP="00E9340B">
      <w:pPr>
        <w:pStyle w:val="Bezmezer"/>
        <w:ind w:left="540"/>
        <w:jc w:val="both"/>
        <w:rPr>
          <w:rFonts w:cs="Arial"/>
        </w:rPr>
      </w:pPr>
    </w:p>
    <w:p w:rsidR="00E9340B" w:rsidRPr="00A55025" w:rsidRDefault="00E9340B" w:rsidP="00A55025">
      <w:pPr>
        <w:pStyle w:val="Bezmezer"/>
        <w:numPr>
          <w:ilvl w:val="0"/>
          <w:numId w:val="4"/>
        </w:numPr>
        <w:ind w:left="357" w:hanging="357"/>
        <w:jc w:val="center"/>
        <w:rPr>
          <w:rFonts w:cs="Arial"/>
          <w:b/>
        </w:rPr>
      </w:pPr>
      <w:r w:rsidRPr="00A55025">
        <w:rPr>
          <w:rFonts w:cs="Arial"/>
          <w:b/>
        </w:rPr>
        <w:t>Cena díla a fakturace</w:t>
      </w:r>
    </w:p>
    <w:p w:rsidR="005D0F14" w:rsidRPr="00A55025" w:rsidRDefault="005D0F14" w:rsidP="005D0F14">
      <w:pPr>
        <w:pStyle w:val="Bezmezer"/>
        <w:ind w:left="357"/>
        <w:rPr>
          <w:rFonts w:cs="Arial"/>
          <w:b/>
        </w:rPr>
      </w:pPr>
    </w:p>
    <w:p w:rsidR="00E9340B" w:rsidRPr="00A55025" w:rsidRDefault="005D0F14"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C</w:t>
      </w:r>
      <w:r w:rsidR="00E9340B" w:rsidRPr="00A55025">
        <w:rPr>
          <w:rFonts w:ascii="Calibri" w:hAnsi="Calibri"/>
          <w:sz w:val="22"/>
          <w:szCs w:val="22"/>
        </w:rPr>
        <w:t xml:space="preserve">ena za zhotovení díla se dohodou smluvních stran stanovuje jako cena smluvní a nejvýše přípustná, pevná po celou dobu zhotovení díla a je dána cenovou nabídkou zhotovitele. </w:t>
      </w:r>
      <w:r w:rsidRPr="00A55025">
        <w:rPr>
          <w:rFonts w:ascii="Calibri" w:hAnsi="Calibri"/>
          <w:sz w:val="22"/>
          <w:szCs w:val="22"/>
        </w:rPr>
        <w:t>C</w:t>
      </w:r>
      <w:r w:rsidR="00E9340B" w:rsidRPr="00A55025">
        <w:rPr>
          <w:rFonts w:ascii="Calibri" w:hAnsi="Calibri"/>
          <w:sz w:val="22"/>
          <w:szCs w:val="22"/>
        </w:rPr>
        <w:t xml:space="preserve">ena za provedené dílo je stanovena dohodou smluvních stran </w:t>
      </w:r>
      <w:r w:rsidR="000F7232" w:rsidRPr="00A55025">
        <w:rPr>
          <w:rFonts w:ascii="Calibri" w:hAnsi="Calibri"/>
          <w:sz w:val="22"/>
          <w:szCs w:val="22"/>
        </w:rPr>
        <w:t xml:space="preserve">a strukturována do fází výstavby </w:t>
      </w:r>
      <w:r w:rsidR="00E9340B" w:rsidRPr="00A55025">
        <w:rPr>
          <w:rFonts w:ascii="Calibri" w:hAnsi="Calibri"/>
          <w:sz w:val="22"/>
          <w:szCs w:val="22"/>
        </w:rPr>
        <w:t xml:space="preserve">takto: </w:t>
      </w:r>
    </w:p>
    <w:tbl>
      <w:tblPr>
        <w:tblW w:w="882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0A0" w:firstRow="1" w:lastRow="0" w:firstColumn="1" w:lastColumn="0" w:noHBand="0" w:noVBand="0"/>
      </w:tblPr>
      <w:tblGrid>
        <w:gridCol w:w="1890"/>
        <w:gridCol w:w="1890"/>
        <w:gridCol w:w="992"/>
        <w:gridCol w:w="1701"/>
        <w:gridCol w:w="2347"/>
      </w:tblGrid>
      <w:tr w:rsidR="005D0F14" w:rsidRPr="005D0F14" w:rsidTr="00E043DF">
        <w:tc>
          <w:tcPr>
            <w:tcW w:w="1890" w:type="dxa"/>
            <w:shd w:val="clear" w:color="auto" w:fill="D9D9D9"/>
          </w:tcPr>
          <w:p w:rsidR="005D0F14" w:rsidRPr="005D0F14" w:rsidRDefault="005D0F14" w:rsidP="00E043DF">
            <w:pPr>
              <w:widowControl w:val="0"/>
              <w:jc w:val="center"/>
              <w:rPr>
                <w:rFonts w:ascii="Calibri" w:hAnsi="Calibri" w:cs="Calibri"/>
                <w:b/>
              </w:rPr>
            </w:pPr>
            <w:r>
              <w:rPr>
                <w:rFonts w:ascii="Calibri" w:hAnsi="Calibri" w:cs="Calibri"/>
                <w:b/>
              </w:rPr>
              <w:t>Fáze výstavby</w:t>
            </w:r>
          </w:p>
        </w:tc>
        <w:tc>
          <w:tcPr>
            <w:tcW w:w="1890" w:type="dxa"/>
            <w:shd w:val="clear" w:color="auto" w:fill="D9D9D9"/>
            <w:vAlign w:val="center"/>
          </w:tcPr>
          <w:p w:rsidR="005D0F14" w:rsidRPr="005D0F14" w:rsidRDefault="005D0F14" w:rsidP="00E043DF">
            <w:pPr>
              <w:widowControl w:val="0"/>
              <w:jc w:val="center"/>
              <w:rPr>
                <w:rFonts w:ascii="Calibri" w:hAnsi="Calibri" w:cs="Calibri"/>
                <w:b/>
              </w:rPr>
            </w:pPr>
            <w:r w:rsidRPr="005D0F14">
              <w:rPr>
                <w:rFonts w:ascii="Calibri" w:hAnsi="Calibri" w:cs="Calibri"/>
                <w:b/>
              </w:rPr>
              <w:t>cena bez DPH v Kč</w:t>
            </w:r>
          </w:p>
          <w:p w:rsidR="005D0F14" w:rsidRPr="005D0F14" w:rsidRDefault="005D0F14" w:rsidP="00E043DF">
            <w:pPr>
              <w:widowControl w:val="0"/>
              <w:jc w:val="center"/>
              <w:rPr>
                <w:rFonts w:ascii="Calibri" w:hAnsi="Calibri" w:cs="Calibri"/>
              </w:rPr>
            </w:pPr>
          </w:p>
        </w:tc>
        <w:tc>
          <w:tcPr>
            <w:tcW w:w="992" w:type="dxa"/>
            <w:shd w:val="clear" w:color="auto" w:fill="D9D9D9"/>
            <w:vAlign w:val="center"/>
          </w:tcPr>
          <w:p w:rsidR="005D0F14" w:rsidRPr="005D0F14" w:rsidRDefault="005D0F14" w:rsidP="00E043DF">
            <w:pPr>
              <w:widowControl w:val="0"/>
              <w:jc w:val="center"/>
              <w:rPr>
                <w:rFonts w:ascii="Calibri" w:hAnsi="Calibri" w:cs="Calibri"/>
                <w:b/>
              </w:rPr>
            </w:pPr>
            <w:r w:rsidRPr="005D0F14">
              <w:rPr>
                <w:rFonts w:ascii="Calibri" w:hAnsi="Calibri" w:cs="Calibri"/>
                <w:b/>
              </w:rPr>
              <w:t>Sazba DPH (%)</w:t>
            </w:r>
          </w:p>
        </w:tc>
        <w:tc>
          <w:tcPr>
            <w:tcW w:w="1701" w:type="dxa"/>
            <w:shd w:val="clear" w:color="auto" w:fill="D9D9D9"/>
            <w:vAlign w:val="center"/>
          </w:tcPr>
          <w:p w:rsidR="005D0F14" w:rsidRPr="005D0F14" w:rsidRDefault="005D0F14" w:rsidP="00E043DF">
            <w:pPr>
              <w:widowControl w:val="0"/>
              <w:jc w:val="center"/>
              <w:rPr>
                <w:rFonts w:ascii="Calibri" w:hAnsi="Calibri" w:cs="Calibri"/>
                <w:b/>
              </w:rPr>
            </w:pPr>
            <w:r w:rsidRPr="005D0F14">
              <w:rPr>
                <w:rFonts w:ascii="Calibri" w:hAnsi="Calibri" w:cs="Calibri"/>
                <w:b/>
              </w:rPr>
              <w:t>Výše DPH v Kč</w:t>
            </w:r>
          </w:p>
        </w:tc>
        <w:tc>
          <w:tcPr>
            <w:tcW w:w="2347" w:type="dxa"/>
            <w:shd w:val="clear" w:color="auto" w:fill="D9D9D9"/>
            <w:vAlign w:val="center"/>
          </w:tcPr>
          <w:p w:rsidR="005D0F14" w:rsidRPr="005D0F14" w:rsidRDefault="005D0F14" w:rsidP="00E043DF">
            <w:pPr>
              <w:widowControl w:val="0"/>
              <w:jc w:val="center"/>
              <w:rPr>
                <w:rFonts w:ascii="Calibri" w:hAnsi="Calibri" w:cs="Calibri"/>
                <w:b/>
              </w:rPr>
            </w:pPr>
            <w:r w:rsidRPr="005D0F14">
              <w:rPr>
                <w:rFonts w:ascii="Calibri" w:hAnsi="Calibri" w:cs="Calibri"/>
                <w:b/>
              </w:rPr>
              <w:t>cena s DPH v Kč</w:t>
            </w:r>
          </w:p>
        </w:tc>
      </w:tr>
      <w:tr w:rsidR="005D0F14" w:rsidRPr="005D0F14" w:rsidTr="00E043DF">
        <w:tc>
          <w:tcPr>
            <w:tcW w:w="1890" w:type="dxa"/>
            <w:vAlign w:val="bottom"/>
          </w:tcPr>
          <w:p w:rsidR="005D0F14" w:rsidRPr="005D0F14" w:rsidRDefault="00A93A98" w:rsidP="00E043DF">
            <w:pPr>
              <w:rPr>
                <w:rFonts w:ascii="Calibri" w:eastAsia="SimSun" w:hAnsi="Calibri" w:cs="Calibri"/>
              </w:rPr>
            </w:pPr>
            <w:r>
              <w:rPr>
                <w:rFonts w:ascii="Calibri" w:eastAsia="SimSun" w:hAnsi="Calibri" w:cs="Calibri"/>
              </w:rPr>
              <w:t>1.</w:t>
            </w:r>
            <w:r w:rsidR="001955A6">
              <w:rPr>
                <w:rFonts w:ascii="Calibri" w:eastAsia="SimSun" w:hAnsi="Calibri" w:cs="Calibri"/>
              </w:rPr>
              <w:t xml:space="preserve"> </w:t>
            </w:r>
            <w:r w:rsidR="005D0F14" w:rsidRPr="005D0F14">
              <w:rPr>
                <w:rFonts w:ascii="Calibri" w:eastAsia="SimSun" w:hAnsi="Calibri" w:cs="Calibri"/>
              </w:rPr>
              <w:t>zemní práce, základy</w:t>
            </w:r>
          </w:p>
        </w:tc>
        <w:tc>
          <w:tcPr>
            <w:tcW w:w="1890" w:type="dxa"/>
          </w:tcPr>
          <w:p w:rsidR="005D0F14" w:rsidRPr="00A93A98" w:rsidRDefault="00A93A98" w:rsidP="00E043DF">
            <w:pPr>
              <w:widowControl w:val="0"/>
              <w:rPr>
                <w:rFonts w:ascii="Calibri" w:hAnsi="Calibri" w:cs="Calibri"/>
                <w:color w:val="FF0000"/>
                <w:highlight w:val="yellow"/>
                <w:lang w:val="en-US"/>
              </w:rPr>
            </w:pPr>
            <w:r w:rsidRPr="00A93A98">
              <w:rPr>
                <w:rFonts w:ascii="Calibri" w:hAnsi="Calibri" w:cs="Calibri"/>
                <w:color w:val="FF0000"/>
                <w:lang w:val="en-US"/>
              </w:rPr>
              <w:t>[dopln</w:t>
            </w:r>
            <w:r w:rsidRPr="00A93A98">
              <w:rPr>
                <w:rFonts w:ascii="Calibri" w:hAnsi="Calibri" w:cs="Calibri"/>
                <w:color w:val="FF0000"/>
              </w:rPr>
              <w:t>í uchazeč</w:t>
            </w:r>
            <w:r w:rsidRPr="00A93A98">
              <w:rPr>
                <w:rFonts w:ascii="Calibri" w:hAnsi="Calibri" w:cs="Calibri"/>
                <w:color w:val="FF0000"/>
                <w:lang w:val="en-US"/>
              </w:rPr>
              <w:t>]</w:t>
            </w:r>
          </w:p>
        </w:tc>
        <w:tc>
          <w:tcPr>
            <w:tcW w:w="992" w:type="dxa"/>
          </w:tcPr>
          <w:p w:rsidR="005D0F14" w:rsidRPr="005D0F14" w:rsidRDefault="00A93A98" w:rsidP="00E043DF">
            <w:pPr>
              <w:widowControl w:val="0"/>
              <w:rPr>
                <w:rFonts w:ascii="Calibri" w:hAnsi="Calibri" w:cs="Calibri"/>
                <w:highlight w:val="yellow"/>
              </w:rPr>
            </w:pPr>
            <w:r w:rsidRPr="00A93A98">
              <w:rPr>
                <w:rFonts w:ascii="Calibri" w:hAnsi="Calibri" w:cs="Calibri"/>
                <w:color w:val="FF0000"/>
                <w:lang w:val="en-US"/>
              </w:rPr>
              <w:t>[dopln</w:t>
            </w:r>
            <w:r w:rsidRPr="00A93A98">
              <w:rPr>
                <w:rFonts w:ascii="Calibri" w:hAnsi="Calibri" w:cs="Calibri"/>
                <w:color w:val="FF0000"/>
              </w:rPr>
              <w:t>í uchazeč</w:t>
            </w:r>
            <w:r w:rsidRPr="00A93A98">
              <w:rPr>
                <w:rFonts w:ascii="Calibri" w:hAnsi="Calibri" w:cs="Calibri"/>
                <w:color w:val="FF0000"/>
                <w:lang w:val="en-US"/>
              </w:rPr>
              <w:t>]</w:t>
            </w:r>
          </w:p>
        </w:tc>
        <w:tc>
          <w:tcPr>
            <w:tcW w:w="1701" w:type="dxa"/>
          </w:tcPr>
          <w:p w:rsidR="005D0F14" w:rsidRPr="005D0F14" w:rsidRDefault="00A93A98" w:rsidP="00E043DF">
            <w:pPr>
              <w:widowControl w:val="0"/>
              <w:rPr>
                <w:rFonts w:ascii="Calibri" w:hAnsi="Calibri" w:cs="Calibri"/>
                <w:highlight w:val="yellow"/>
              </w:rPr>
            </w:pPr>
            <w:r w:rsidRPr="00A93A98">
              <w:rPr>
                <w:rFonts w:ascii="Calibri" w:hAnsi="Calibri" w:cs="Calibri"/>
                <w:color w:val="FF0000"/>
                <w:lang w:val="en-US"/>
              </w:rPr>
              <w:t>[dopln</w:t>
            </w:r>
            <w:r w:rsidRPr="00A93A98">
              <w:rPr>
                <w:rFonts w:ascii="Calibri" w:hAnsi="Calibri" w:cs="Calibri"/>
                <w:color w:val="FF0000"/>
              </w:rPr>
              <w:t>í uchazeč</w:t>
            </w:r>
            <w:r w:rsidRPr="00A93A98">
              <w:rPr>
                <w:rFonts w:ascii="Calibri" w:hAnsi="Calibri" w:cs="Calibri"/>
                <w:color w:val="FF0000"/>
                <w:lang w:val="en-US"/>
              </w:rPr>
              <w:t>]</w:t>
            </w:r>
          </w:p>
        </w:tc>
        <w:tc>
          <w:tcPr>
            <w:tcW w:w="2347" w:type="dxa"/>
          </w:tcPr>
          <w:p w:rsidR="005D0F14" w:rsidRPr="005D0F14" w:rsidRDefault="00A93A98" w:rsidP="00E043DF">
            <w:pPr>
              <w:widowControl w:val="0"/>
              <w:rPr>
                <w:rFonts w:ascii="Calibri" w:hAnsi="Calibri" w:cs="Calibri"/>
                <w:highlight w:val="yellow"/>
              </w:rPr>
            </w:pPr>
            <w:r w:rsidRPr="00A93A98">
              <w:rPr>
                <w:rFonts w:ascii="Calibri" w:hAnsi="Calibri" w:cs="Calibri"/>
                <w:color w:val="FF0000"/>
                <w:lang w:val="en-US"/>
              </w:rPr>
              <w:t>[dopln</w:t>
            </w:r>
            <w:r w:rsidRPr="00A93A98">
              <w:rPr>
                <w:rFonts w:ascii="Calibri" w:hAnsi="Calibri" w:cs="Calibri"/>
                <w:color w:val="FF0000"/>
              </w:rPr>
              <w:t>í uchazeč</w:t>
            </w:r>
            <w:r w:rsidRPr="00A93A98">
              <w:rPr>
                <w:rFonts w:ascii="Calibri" w:hAnsi="Calibri" w:cs="Calibri"/>
                <w:color w:val="FF0000"/>
                <w:lang w:val="en-US"/>
              </w:rPr>
              <w:t>]</w:t>
            </w:r>
          </w:p>
        </w:tc>
      </w:tr>
      <w:tr w:rsidR="005D0F14" w:rsidRPr="005D0F14" w:rsidTr="00E043DF">
        <w:tc>
          <w:tcPr>
            <w:tcW w:w="1890" w:type="dxa"/>
            <w:vAlign w:val="bottom"/>
          </w:tcPr>
          <w:p w:rsidR="005D0F14" w:rsidRPr="005D0F14" w:rsidRDefault="00A93A98" w:rsidP="00E043DF">
            <w:pPr>
              <w:rPr>
                <w:rFonts w:ascii="Calibri" w:eastAsia="SimSun" w:hAnsi="Calibri" w:cs="Calibri"/>
              </w:rPr>
            </w:pPr>
            <w:r>
              <w:rPr>
                <w:rFonts w:ascii="Calibri" w:eastAsia="SimSun" w:hAnsi="Calibri" w:cs="Calibri"/>
              </w:rPr>
              <w:t xml:space="preserve">2. </w:t>
            </w:r>
            <w:r w:rsidR="005D0F14" w:rsidRPr="005D0F14">
              <w:rPr>
                <w:rFonts w:ascii="Calibri" w:eastAsia="SimSun" w:hAnsi="Calibri" w:cs="Calibri"/>
              </w:rPr>
              <w:t>nosné svislé konstrukce</w:t>
            </w:r>
          </w:p>
        </w:tc>
        <w:tc>
          <w:tcPr>
            <w:tcW w:w="1890" w:type="dxa"/>
          </w:tcPr>
          <w:p w:rsidR="005D0F14" w:rsidRPr="005D0F14" w:rsidRDefault="00A93A98" w:rsidP="00E043DF">
            <w:pPr>
              <w:widowControl w:val="0"/>
              <w:rPr>
                <w:rFonts w:ascii="Calibri" w:hAnsi="Calibri" w:cs="Calibri"/>
                <w:highlight w:val="yellow"/>
              </w:rPr>
            </w:pPr>
            <w:r w:rsidRPr="00A93A98">
              <w:rPr>
                <w:rFonts w:ascii="Calibri" w:hAnsi="Calibri" w:cs="Calibri"/>
                <w:color w:val="FF0000"/>
                <w:lang w:val="en-US"/>
              </w:rPr>
              <w:t>[dopln</w:t>
            </w:r>
            <w:r w:rsidRPr="00A93A98">
              <w:rPr>
                <w:rFonts w:ascii="Calibri" w:hAnsi="Calibri" w:cs="Calibri"/>
                <w:color w:val="FF0000"/>
              </w:rPr>
              <w:t>í uchazeč</w:t>
            </w:r>
            <w:r w:rsidRPr="00A93A98">
              <w:rPr>
                <w:rFonts w:ascii="Calibri" w:hAnsi="Calibri" w:cs="Calibri"/>
                <w:color w:val="FF0000"/>
                <w:lang w:val="en-US"/>
              </w:rPr>
              <w:t>]</w:t>
            </w:r>
          </w:p>
        </w:tc>
        <w:tc>
          <w:tcPr>
            <w:tcW w:w="992" w:type="dxa"/>
          </w:tcPr>
          <w:p w:rsidR="005D0F14" w:rsidRPr="005D0F14" w:rsidRDefault="00A93A98" w:rsidP="00E043DF">
            <w:pPr>
              <w:widowControl w:val="0"/>
              <w:rPr>
                <w:rFonts w:ascii="Calibri" w:hAnsi="Calibri" w:cs="Calibri"/>
                <w:highlight w:val="yellow"/>
              </w:rPr>
            </w:pPr>
            <w:r w:rsidRPr="00A93A98">
              <w:rPr>
                <w:rFonts w:ascii="Calibri" w:hAnsi="Calibri" w:cs="Calibri"/>
                <w:color w:val="FF0000"/>
                <w:lang w:val="en-US"/>
              </w:rPr>
              <w:t>[dopln</w:t>
            </w:r>
            <w:r w:rsidRPr="00A93A98">
              <w:rPr>
                <w:rFonts w:ascii="Calibri" w:hAnsi="Calibri" w:cs="Calibri"/>
                <w:color w:val="FF0000"/>
              </w:rPr>
              <w:t>í uchazeč</w:t>
            </w:r>
            <w:r w:rsidRPr="00A93A98">
              <w:rPr>
                <w:rFonts w:ascii="Calibri" w:hAnsi="Calibri" w:cs="Calibri"/>
                <w:color w:val="FF0000"/>
                <w:lang w:val="en-US"/>
              </w:rPr>
              <w:t>]</w:t>
            </w:r>
          </w:p>
        </w:tc>
        <w:tc>
          <w:tcPr>
            <w:tcW w:w="1701" w:type="dxa"/>
          </w:tcPr>
          <w:p w:rsidR="005D0F14" w:rsidRPr="005D0F14" w:rsidRDefault="00A93A98" w:rsidP="00E043DF">
            <w:pPr>
              <w:widowControl w:val="0"/>
              <w:rPr>
                <w:rFonts w:ascii="Calibri" w:hAnsi="Calibri" w:cs="Calibri"/>
                <w:highlight w:val="yellow"/>
              </w:rPr>
            </w:pPr>
            <w:r w:rsidRPr="00A93A98">
              <w:rPr>
                <w:rFonts w:ascii="Calibri" w:hAnsi="Calibri" w:cs="Calibri"/>
                <w:color w:val="FF0000"/>
                <w:lang w:val="en-US"/>
              </w:rPr>
              <w:t>[dopln</w:t>
            </w:r>
            <w:r w:rsidRPr="00A93A98">
              <w:rPr>
                <w:rFonts w:ascii="Calibri" w:hAnsi="Calibri" w:cs="Calibri"/>
                <w:color w:val="FF0000"/>
              </w:rPr>
              <w:t>í uchazeč</w:t>
            </w:r>
            <w:r w:rsidRPr="00A93A98">
              <w:rPr>
                <w:rFonts w:ascii="Calibri" w:hAnsi="Calibri" w:cs="Calibri"/>
                <w:color w:val="FF0000"/>
                <w:lang w:val="en-US"/>
              </w:rPr>
              <w:t>]</w:t>
            </w:r>
          </w:p>
        </w:tc>
        <w:tc>
          <w:tcPr>
            <w:tcW w:w="2347" w:type="dxa"/>
          </w:tcPr>
          <w:p w:rsidR="005D0F14" w:rsidRPr="005D0F14" w:rsidRDefault="00A93A98" w:rsidP="00E043DF">
            <w:pPr>
              <w:widowControl w:val="0"/>
              <w:rPr>
                <w:rFonts w:ascii="Calibri" w:hAnsi="Calibri" w:cs="Calibri"/>
                <w:highlight w:val="yellow"/>
              </w:rPr>
            </w:pPr>
            <w:r w:rsidRPr="00A93A98">
              <w:rPr>
                <w:rFonts w:ascii="Calibri" w:hAnsi="Calibri" w:cs="Calibri"/>
                <w:color w:val="FF0000"/>
                <w:lang w:val="en-US"/>
              </w:rPr>
              <w:t>[dopln</w:t>
            </w:r>
            <w:r w:rsidRPr="00A93A98">
              <w:rPr>
                <w:rFonts w:ascii="Calibri" w:hAnsi="Calibri" w:cs="Calibri"/>
                <w:color w:val="FF0000"/>
              </w:rPr>
              <w:t>í uchazeč</w:t>
            </w:r>
            <w:r w:rsidRPr="00A93A98">
              <w:rPr>
                <w:rFonts w:ascii="Calibri" w:hAnsi="Calibri" w:cs="Calibri"/>
                <w:color w:val="FF0000"/>
                <w:lang w:val="en-US"/>
              </w:rPr>
              <w:t>]</w:t>
            </w:r>
          </w:p>
        </w:tc>
      </w:tr>
      <w:tr w:rsidR="005D0F14" w:rsidRPr="005D0F14" w:rsidTr="00E043DF">
        <w:tc>
          <w:tcPr>
            <w:tcW w:w="1890" w:type="dxa"/>
            <w:vAlign w:val="bottom"/>
          </w:tcPr>
          <w:p w:rsidR="005D0F14" w:rsidRPr="005D0F14" w:rsidRDefault="00A93A98" w:rsidP="00E043DF">
            <w:pPr>
              <w:rPr>
                <w:rFonts w:ascii="Calibri" w:eastAsia="SimSun" w:hAnsi="Calibri" w:cs="Calibri"/>
              </w:rPr>
            </w:pPr>
            <w:r>
              <w:rPr>
                <w:rFonts w:ascii="Calibri" w:eastAsia="SimSun" w:hAnsi="Calibri" w:cs="Calibri"/>
              </w:rPr>
              <w:t xml:space="preserve">3. </w:t>
            </w:r>
            <w:r w:rsidR="005D0F14" w:rsidRPr="005D0F14">
              <w:rPr>
                <w:rFonts w:ascii="Calibri" w:eastAsia="SimSun" w:hAnsi="Calibri" w:cs="Calibri"/>
              </w:rPr>
              <w:t>zastřešení, opláštění, instalace, úprava povrchů  vnitřních</w:t>
            </w:r>
          </w:p>
        </w:tc>
        <w:tc>
          <w:tcPr>
            <w:tcW w:w="1890" w:type="dxa"/>
          </w:tcPr>
          <w:p w:rsidR="005D0F14" w:rsidRPr="005D0F14" w:rsidRDefault="00A93A98" w:rsidP="00E043DF">
            <w:pPr>
              <w:widowControl w:val="0"/>
              <w:rPr>
                <w:rFonts w:ascii="Calibri" w:hAnsi="Calibri" w:cs="Calibri"/>
                <w:highlight w:val="yellow"/>
              </w:rPr>
            </w:pPr>
            <w:r w:rsidRPr="00A93A98">
              <w:rPr>
                <w:rFonts w:ascii="Calibri" w:hAnsi="Calibri" w:cs="Calibri"/>
                <w:color w:val="FF0000"/>
                <w:lang w:val="en-US"/>
              </w:rPr>
              <w:t>[dopln</w:t>
            </w:r>
            <w:r w:rsidRPr="00A93A98">
              <w:rPr>
                <w:rFonts w:ascii="Calibri" w:hAnsi="Calibri" w:cs="Calibri"/>
                <w:color w:val="FF0000"/>
              </w:rPr>
              <w:t>í uchazeč</w:t>
            </w:r>
            <w:r w:rsidRPr="00A93A98">
              <w:rPr>
                <w:rFonts w:ascii="Calibri" w:hAnsi="Calibri" w:cs="Calibri"/>
                <w:color w:val="FF0000"/>
                <w:lang w:val="en-US"/>
              </w:rPr>
              <w:t>]</w:t>
            </w:r>
          </w:p>
        </w:tc>
        <w:tc>
          <w:tcPr>
            <w:tcW w:w="992" w:type="dxa"/>
          </w:tcPr>
          <w:p w:rsidR="005D0F14" w:rsidRPr="005D0F14" w:rsidRDefault="00A93A98" w:rsidP="00E043DF">
            <w:pPr>
              <w:widowControl w:val="0"/>
              <w:rPr>
                <w:rFonts w:ascii="Calibri" w:hAnsi="Calibri" w:cs="Calibri"/>
                <w:highlight w:val="yellow"/>
              </w:rPr>
            </w:pPr>
            <w:r w:rsidRPr="00A93A98">
              <w:rPr>
                <w:rFonts w:ascii="Calibri" w:hAnsi="Calibri" w:cs="Calibri"/>
                <w:color w:val="FF0000"/>
                <w:lang w:val="en-US"/>
              </w:rPr>
              <w:t>[dopln</w:t>
            </w:r>
            <w:r w:rsidRPr="00A93A98">
              <w:rPr>
                <w:rFonts w:ascii="Calibri" w:hAnsi="Calibri" w:cs="Calibri"/>
                <w:color w:val="FF0000"/>
              </w:rPr>
              <w:t>í uchazeč</w:t>
            </w:r>
            <w:r w:rsidRPr="00A93A98">
              <w:rPr>
                <w:rFonts w:ascii="Calibri" w:hAnsi="Calibri" w:cs="Calibri"/>
                <w:color w:val="FF0000"/>
                <w:lang w:val="en-US"/>
              </w:rPr>
              <w:t>]</w:t>
            </w:r>
          </w:p>
        </w:tc>
        <w:tc>
          <w:tcPr>
            <w:tcW w:w="1701" w:type="dxa"/>
          </w:tcPr>
          <w:p w:rsidR="005D0F14" w:rsidRPr="005D0F14" w:rsidRDefault="00A93A98" w:rsidP="00E043DF">
            <w:pPr>
              <w:widowControl w:val="0"/>
              <w:rPr>
                <w:rFonts w:ascii="Calibri" w:hAnsi="Calibri" w:cs="Calibri"/>
                <w:highlight w:val="yellow"/>
              </w:rPr>
            </w:pPr>
            <w:r w:rsidRPr="00A93A98">
              <w:rPr>
                <w:rFonts w:ascii="Calibri" w:hAnsi="Calibri" w:cs="Calibri"/>
                <w:color w:val="FF0000"/>
                <w:lang w:val="en-US"/>
              </w:rPr>
              <w:t>[dopln</w:t>
            </w:r>
            <w:r w:rsidRPr="00A93A98">
              <w:rPr>
                <w:rFonts w:ascii="Calibri" w:hAnsi="Calibri" w:cs="Calibri"/>
                <w:color w:val="FF0000"/>
              </w:rPr>
              <w:t>í uchazeč</w:t>
            </w:r>
            <w:r w:rsidRPr="00A93A98">
              <w:rPr>
                <w:rFonts w:ascii="Calibri" w:hAnsi="Calibri" w:cs="Calibri"/>
                <w:color w:val="FF0000"/>
                <w:lang w:val="en-US"/>
              </w:rPr>
              <w:t>]</w:t>
            </w:r>
          </w:p>
        </w:tc>
        <w:tc>
          <w:tcPr>
            <w:tcW w:w="2347" w:type="dxa"/>
          </w:tcPr>
          <w:p w:rsidR="005D0F14" w:rsidRPr="005D0F14" w:rsidRDefault="00A93A98" w:rsidP="00E043DF">
            <w:pPr>
              <w:widowControl w:val="0"/>
              <w:rPr>
                <w:rFonts w:ascii="Calibri" w:hAnsi="Calibri" w:cs="Calibri"/>
                <w:highlight w:val="yellow"/>
              </w:rPr>
            </w:pPr>
            <w:r w:rsidRPr="00A93A98">
              <w:rPr>
                <w:rFonts w:ascii="Calibri" w:hAnsi="Calibri" w:cs="Calibri"/>
                <w:color w:val="FF0000"/>
                <w:lang w:val="en-US"/>
              </w:rPr>
              <w:t>[dopln</w:t>
            </w:r>
            <w:r w:rsidRPr="00A93A98">
              <w:rPr>
                <w:rFonts w:ascii="Calibri" w:hAnsi="Calibri" w:cs="Calibri"/>
                <w:color w:val="FF0000"/>
              </w:rPr>
              <w:t>í uchazeč</w:t>
            </w:r>
            <w:r w:rsidRPr="00A93A98">
              <w:rPr>
                <w:rFonts w:ascii="Calibri" w:hAnsi="Calibri" w:cs="Calibri"/>
                <w:color w:val="FF0000"/>
                <w:lang w:val="en-US"/>
              </w:rPr>
              <w:t>]</w:t>
            </w:r>
          </w:p>
        </w:tc>
      </w:tr>
      <w:tr w:rsidR="005D0F14" w:rsidRPr="005D0F14" w:rsidTr="00E043DF">
        <w:tc>
          <w:tcPr>
            <w:tcW w:w="1890" w:type="dxa"/>
            <w:vAlign w:val="bottom"/>
          </w:tcPr>
          <w:p w:rsidR="005D0F14" w:rsidRPr="005D0F14" w:rsidRDefault="00A93A98" w:rsidP="00E043DF">
            <w:pPr>
              <w:rPr>
                <w:rFonts w:ascii="Calibri" w:eastAsia="SimSun" w:hAnsi="Calibri" w:cs="Calibri"/>
              </w:rPr>
            </w:pPr>
            <w:r>
              <w:rPr>
                <w:rFonts w:ascii="Calibri" w:eastAsia="SimSun" w:hAnsi="Calibri" w:cs="Calibri"/>
              </w:rPr>
              <w:t xml:space="preserve">4. </w:t>
            </w:r>
            <w:r w:rsidR="005D0F14" w:rsidRPr="005D0F14">
              <w:rPr>
                <w:rFonts w:ascii="Calibri" w:eastAsia="SimSun" w:hAnsi="Calibri" w:cs="Calibri"/>
              </w:rPr>
              <w:t>vnitřní vybavení</w:t>
            </w:r>
          </w:p>
        </w:tc>
        <w:tc>
          <w:tcPr>
            <w:tcW w:w="1890" w:type="dxa"/>
          </w:tcPr>
          <w:p w:rsidR="005D0F14" w:rsidRPr="005D0F14" w:rsidRDefault="00A93A98" w:rsidP="00E043DF">
            <w:pPr>
              <w:widowControl w:val="0"/>
              <w:rPr>
                <w:rFonts w:ascii="Calibri" w:hAnsi="Calibri" w:cs="Calibri"/>
                <w:highlight w:val="yellow"/>
              </w:rPr>
            </w:pPr>
            <w:r w:rsidRPr="00A93A98">
              <w:rPr>
                <w:rFonts w:ascii="Calibri" w:hAnsi="Calibri" w:cs="Calibri"/>
                <w:color w:val="FF0000"/>
                <w:lang w:val="en-US"/>
              </w:rPr>
              <w:t>[dopln</w:t>
            </w:r>
            <w:r w:rsidRPr="00A93A98">
              <w:rPr>
                <w:rFonts w:ascii="Calibri" w:hAnsi="Calibri" w:cs="Calibri"/>
                <w:color w:val="FF0000"/>
              </w:rPr>
              <w:t>í uchazeč</w:t>
            </w:r>
            <w:r w:rsidRPr="00A93A98">
              <w:rPr>
                <w:rFonts w:ascii="Calibri" w:hAnsi="Calibri" w:cs="Calibri"/>
                <w:color w:val="FF0000"/>
                <w:lang w:val="en-US"/>
              </w:rPr>
              <w:t>]</w:t>
            </w:r>
          </w:p>
        </w:tc>
        <w:tc>
          <w:tcPr>
            <w:tcW w:w="992" w:type="dxa"/>
          </w:tcPr>
          <w:p w:rsidR="005D0F14" w:rsidRPr="005D0F14" w:rsidRDefault="00A93A98" w:rsidP="00E043DF">
            <w:pPr>
              <w:widowControl w:val="0"/>
              <w:rPr>
                <w:rFonts w:ascii="Calibri" w:hAnsi="Calibri" w:cs="Calibri"/>
                <w:highlight w:val="yellow"/>
              </w:rPr>
            </w:pPr>
            <w:r w:rsidRPr="00A93A98">
              <w:rPr>
                <w:rFonts w:ascii="Calibri" w:hAnsi="Calibri" w:cs="Calibri"/>
                <w:color w:val="FF0000"/>
                <w:lang w:val="en-US"/>
              </w:rPr>
              <w:t>[dopln</w:t>
            </w:r>
            <w:r w:rsidRPr="00A93A98">
              <w:rPr>
                <w:rFonts w:ascii="Calibri" w:hAnsi="Calibri" w:cs="Calibri"/>
                <w:color w:val="FF0000"/>
              </w:rPr>
              <w:t>í uchazeč</w:t>
            </w:r>
            <w:r w:rsidRPr="00A93A98">
              <w:rPr>
                <w:rFonts w:ascii="Calibri" w:hAnsi="Calibri" w:cs="Calibri"/>
                <w:color w:val="FF0000"/>
                <w:lang w:val="en-US"/>
              </w:rPr>
              <w:t>]</w:t>
            </w:r>
          </w:p>
        </w:tc>
        <w:tc>
          <w:tcPr>
            <w:tcW w:w="1701" w:type="dxa"/>
          </w:tcPr>
          <w:p w:rsidR="005D0F14" w:rsidRPr="005D0F14" w:rsidRDefault="00A93A98" w:rsidP="00E043DF">
            <w:pPr>
              <w:widowControl w:val="0"/>
              <w:rPr>
                <w:rFonts w:ascii="Calibri" w:hAnsi="Calibri" w:cs="Calibri"/>
                <w:highlight w:val="yellow"/>
              </w:rPr>
            </w:pPr>
            <w:r w:rsidRPr="00A93A98">
              <w:rPr>
                <w:rFonts w:ascii="Calibri" w:hAnsi="Calibri" w:cs="Calibri"/>
                <w:color w:val="FF0000"/>
                <w:lang w:val="en-US"/>
              </w:rPr>
              <w:t>[dopln</w:t>
            </w:r>
            <w:r w:rsidRPr="00A93A98">
              <w:rPr>
                <w:rFonts w:ascii="Calibri" w:hAnsi="Calibri" w:cs="Calibri"/>
                <w:color w:val="FF0000"/>
              </w:rPr>
              <w:t>í uchazeč</w:t>
            </w:r>
            <w:r w:rsidRPr="00A93A98">
              <w:rPr>
                <w:rFonts w:ascii="Calibri" w:hAnsi="Calibri" w:cs="Calibri"/>
                <w:color w:val="FF0000"/>
                <w:lang w:val="en-US"/>
              </w:rPr>
              <w:t>]</w:t>
            </w:r>
          </w:p>
        </w:tc>
        <w:tc>
          <w:tcPr>
            <w:tcW w:w="2347" w:type="dxa"/>
          </w:tcPr>
          <w:p w:rsidR="005D0F14" w:rsidRPr="005D0F14" w:rsidRDefault="00A93A98" w:rsidP="00E043DF">
            <w:pPr>
              <w:widowControl w:val="0"/>
              <w:rPr>
                <w:rFonts w:ascii="Calibri" w:hAnsi="Calibri" w:cs="Calibri"/>
                <w:highlight w:val="yellow"/>
              </w:rPr>
            </w:pPr>
            <w:r w:rsidRPr="00A93A98">
              <w:rPr>
                <w:rFonts w:ascii="Calibri" w:hAnsi="Calibri" w:cs="Calibri"/>
                <w:color w:val="FF0000"/>
                <w:lang w:val="en-US"/>
              </w:rPr>
              <w:t>[dopln</w:t>
            </w:r>
            <w:r w:rsidRPr="00A93A98">
              <w:rPr>
                <w:rFonts w:ascii="Calibri" w:hAnsi="Calibri" w:cs="Calibri"/>
                <w:color w:val="FF0000"/>
              </w:rPr>
              <w:t>í uchazeč</w:t>
            </w:r>
            <w:r w:rsidRPr="00A93A98">
              <w:rPr>
                <w:rFonts w:ascii="Calibri" w:hAnsi="Calibri" w:cs="Calibri"/>
                <w:color w:val="FF0000"/>
                <w:lang w:val="en-US"/>
              </w:rPr>
              <w:t>]</w:t>
            </w:r>
          </w:p>
        </w:tc>
      </w:tr>
      <w:tr w:rsidR="005D0F14" w:rsidRPr="005D0F14" w:rsidTr="00E043DF">
        <w:tc>
          <w:tcPr>
            <w:tcW w:w="1890" w:type="dxa"/>
            <w:vAlign w:val="bottom"/>
          </w:tcPr>
          <w:p w:rsidR="005D0F14" w:rsidRPr="005D0F14" w:rsidRDefault="005D0F14" w:rsidP="005D0F14">
            <w:pPr>
              <w:rPr>
                <w:rFonts w:ascii="Calibri" w:eastAsia="SimSun" w:hAnsi="Calibri" w:cs="Calibri"/>
                <w:b/>
              </w:rPr>
            </w:pPr>
            <w:r w:rsidRPr="005D0F14">
              <w:rPr>
                <w:rFonts w:ascii="Calibri" w:eastAsia="SimSun" w:hAnsi="Calibri" w:cs="Calibri"/>
                <w:b/>
              </w:rPr>
              <w:t xml:space="preserve">Celková </w:t>
            </w:r>
            <w:r>
              <w:rPr>
                <w:rFonts w:ascii="Calibri" w:eastAsia="SimSun" w:hAnsi="Calibri" w:cs="Calibri"/>
                <w:b/>
              </w:rPr>
              <w:t xml:space="preserve">smluvní </w:t>
            </w:r>
            <w:r w:rsidRPr="005D0F14">
              <w:rPr>
                <w:rFonts w:ascii="Calibri" w:eastAsia="SimSun" w:hAnsi="Calibri" w:cs="Calibri"/>
                <w:b/>
              </w:rPr>
              <w:t>cena</w:t>
            </w:r>
            <w:r>
              <w:rPr>
                <w:rFonts w:ascii="Calibri" w:eastAsia="SimSun" w:hAnsi="Calibri" w:cs="Calibri"/>
                <w:b/>
              </w:rPr>
              <w:t xml:space="preserve"> za zhotovení díla</w:t>
            </w:r>
          </w:p>
        </w:tc>
        <w:tc>
          <w:tcPr>
            <w:tcW w:w="1890" w:type="dxa"/>
          </w:tcPr>
          <w:p w:rsidR="005D0F14" w:rsidRPr="005D0F14" w:rsidRDefault="00A93A98" w:rsidP="00E043DF">
            <w:pPr>
              <w:widowControl w:val="0"/>
              <w:rPr>
                <w:rFonts w:ascii="Calibri" w:hAnsi="Calibri" w:cs="Calibri"/>
                <w:highlight w:val="yellow"/>
              </w:rPr>
            </w:pPr>
            <w:r w:rsidRPr="00A93A98">
              <w:rPr>
                <w:rFonts w:ascii="Calibri" w:hAnsi="Calibri" w:cs="Calibri"/>
                <w:color w:val="FF0000"/>
                <w:lang w:val="en-US"/>
              </w:rPr>
              <w:t>[dopln</w:t>
            </w:r>
            <w:r w:rsidRPr="00A93A98">
              <w:rPr>
                <w:rFonts w:ascii="Calibri" w:hAnsi="Calibri" w:cs="Calibri"/>
                <w:color w:val="FF0000"/>
              </w:rPr>
              <w:t>í uchazeč</w:t>
            </w:r>
            <w:r w:rsidRPr="00A93A98">
              <w:rPr>
                <w:rFonts w:ascii="Calibri" w:hAnsi="Calibri" w:cs="Calibri"/>
                <w:color w:val="FF0000"/>
                <w:lang w:val="en-US"/>
              </w:rPr>
              <w:t>]</w:t>
            </w:r>
          </w:p>
        </w:tc>
        <w:tc>
          <w:tcPr>
            <w:tcW w:w="992" w:type="dxa"/>
          </w:tcPr>
          <w:p w:rsidR="005D0F14" w:rsidRPr="005D0F14" w:rsidRDefault="00A93A98" w:rsidP="00E043DF">
            <w:pPr>
              <w:widowControl w:val="0"/>
              <w:rPr>
                <w:rFonts w:ascii="Calibri" w:hAnsi="Calibri" w:cs="Calibri"/>
                <w:highlight w:val="yellow"/>
              </w:rPr>
            </w:pPr>
            <w:r w:rsidRPr="00A93A98">
              <w:rPr>
                <w:rFonts w:ascii="Calibri" w:hAnsi="Calibri" w:cs="Calibri"/>
                <w:color w:val="FF0000"/>
                <w:lang w:val="en-US"/>
              </w:rPr>
              <w:t>[dopln</w:t>
            </w:r>
            <w:r w:rsidRPr="00A93A98">
              <w:rPr>
                <w:rFonts w:ascii="Calibri" w:hAnsi="Calibri" w:cs="Calibri"/>
                <w:color w:val="FF0000"/>
              </w:rPr>
              <w:t>í uchazeč</w:t>
            </w:r>
            <w:r w:rsidRPr="00A93A98">
              <w:rPr>
                <w:rFonts w:ascii="Calibri" w:hAnsi="Calibri" w:cs="Calibri"/>
                <w:color w:val="FF0000"/>
                <w:lang w:val="en-US"/>
              </w:rPr>
              <w:t>]</w:t>
            </w:r>
          </w:p>
        </w:tc>
        <w:tc>
          <w:tcPr>
            <w:tcW w:w="1701" w:type="dxa"/>
          </w:tcPr>
          <w:p w:rsidR="005D0F14" w:rsidRPr="005D0F14" w:rsidRDefault="00A93A98" w:rsidP="00E043DF">
            <w:pPr>
              <w:widowControl w:val="0"/>
              <w:rPr>
                <w:rFonts w:ascii="Calibri" w:hAnsi="Calibri" w:cs="Calibri"/>
                <w:highlight w:val="yellow"/>
              </w:rPr>
            </w:pPr>
            <w:r w:rsidRPr="00A93A98">
              <w:rPr>
                <w:rFonts w:ascii="Calibri" w:hAnsi="Calibri" w:cs="Calibri"/>
                <w:color w:val="FF0000"/>
                <w:lang w:val="en-US"/>
              </w:rPr>
              <w:t>[dopln</w:t>
            </w:r>
            <w:r w:rsidRPr="00A93A98">
              <w:rPr>
                <w:rFonts w:ascii="Calibri" w:hAnsi="Calibri" w:cs="Calibri"/>
                <w:color w:val="FF0000"/>
              </w:rPr>
              <w:t>í uchazeč</w:t>
            </w:r>
            <w:r w:rsidRPr="00A93A98">
              <w:rPr>
                <w:rFonts w:ascii="Calibri" w:hAnsi="Calibri" w:cs="Calibri"/>
                <w:color w:val="FF0000"/>
                <w:lang w:val="en-US"/>
              </w:rPr>
              <w:t>]</w:t>
            </w:r>
          </w:p>
        </w:tc>
        <w:tc>
          <w:tcPr>
            <w:tcW w:w="2347" w:type="dxa"/>
          </w:tcPr>
          <w:p w:rsidR="005D0F14" w:rsidRPr="005D0F14" w:rsidRDefault="00A93A98" w:rsidP="00E043DF">
            <w:pPr>
              <w:widowControl w:val="0"/>
              <w:rPr>
                <w:rFonts w:ascii="Calibri" w:hAnsi="Calibri" w:cs="Calibri"/>
                <w:highlight w:val="yellow"/>
              </w:rPr>
            </w:pPr>
            <w:r w:rsidRPr="00A93A98">
              <w:rPr>
                <w:rFonts w:ascii="Calibri" w:hAnsi="Calibri" w:cs="Calibri"/>
                <w:color w:val="FF0000"/>
                <w:lang w:val="en-US"/>
              </w:rPr>
              <w:t>[dopln</w:t>
            </w:r>
            <w:r w:rsidRPr="00A93A98">
              <w:rPr>
                <w:rFonts w:ascii="Calibri" w:hAnsi="Calibri" w:cs="Calibri"/>
                <w:color w:val="FF0000"/>
              </w:rPr>
              <w:t>í uchazeč</w:t>
            </w:r>
            <w:r w:rsidRPr="00A93A98">
              <w:rPr>
                <w:rFonts w:ascii="Calibri" w:hAnsi="Calibri" w:cs="Calibri"/>
                <w:color w:val="FF0000"/>
                <w:lang w:val="en-US"/>
              </w:rPr>
              <w:t>]</w:t>
            </w:r>
          </w:p>
        </w:tc>
      </w:tr>
    </w:tbl>
    <w:p w:rsidR="005D0F14" w:rsidRPr="00A55025" w:rsidRDefault="005D0F14" w:rsidP="005D0F14">
      <w:pPr>
        <w:pStyle w:val="NADPIS"/>
        <w:numPr>
          <w:ilvl w:val="0"/>
          <w:numId w:val="0"/>
        </w:numPr>
        <w:spacing w:before="0" w:after="120"/>
        <w:ind w:firstLine="450"/>
        <w:jc w:val="left"/>
        <w:rPr>
          <w:rFonts w:ascii="Calibri" w:hAnsi="Calibri"/>
        </w:rPr>
      </w:pPr>
    </w:p>
    <w:p w:rsidR="00E9340B" w:rsidRPr="00A55025" w:rsidRDefault="00E9340B" w:rsidP="005D0F14">
      <w:pPr>
        <w:pStyle w:val="ODSTAVEC"/>
        <w:numPr>
          <w:ilvl w:val="0"/>
          <w:numId w:val="0"/>
        </w:numPr>
        <w:spacing w:before="0"/>
        <w:ind w:left="425"/>
        <w:rPr>
          <w:rFonts w:ascii="Calibri" w:hAnsi="Calibri"/>
          <w:sz w:val="22"/>
          <w:szCs w:val="22"/>
        </w:rPr>
      </w:pPr>
      <w:r w:rsidRPr="00A55025">
        <w:rPr>
          <w:rFonts w:ascii="Calibri" w:hAnsi="Calibri"/>
          <w:sz w:val="22"/>
          <w:szCs w:val="22"/>
        </w:rPr>
        <w:t>Režim uplatnění DPH bude stanoven v souladu se zákonem č. 235/2004 Sb., o dani z přidané hodnoty, ve znění pozdějších předpisů.</w:t>
      </w:r>
    </w:p>
    <w:p w:rsidR="005D0F14" w:rsidRPr="00A55025" w:rsidRDefault="005D0F14" w:rsidP="005D0F14">
      <w:pPr>
        <w:pStyle w:val="ODSTAVEC"/>
        <w:numPr>
          <w:ilvl w:val="0"/>
          <w:numId w:val="0"/>
        </w:numPr>
        <w:spacing w:before="0"/>
        <w:ind w:left="425"/>
        <w:rPr>
          <w:rFonts w:ascii="Calibri" w:hAnsi="Calibri"/>
          <w:b/>
          <w:sz w:val="22"/>
          <w:szCs w:val="22"/>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 xml:space="preserve">Zhotovitel odpovídá za úplnost specifikace prací při ocenění celé stavby v rozsahu převzaté dokumentace. Celková smluvní cena </w:t>
      </w:r>
      <w:r w:rsidR="005D0F14" w:rsidRPr="00A55025">
        <w:rPr>
          <w:rFonts w:ascii="Calibri" w:hAnsi="Calibri"/>
          <w:sz w:val="22"/>
          <w:szCs w:val="22"/>
        </w:rPr>
        <w:t xml:space="preserve">za zhotovení díla </w:t>
      </w:r>
      <w:r w:rsidRPr="00A55025">
        <w:rPr>
          <w:rFonts w:ascii="Calibri" w:hAnsi="Calibri"/>
          <w:sz w:val="22"/>
          <w:szCs w:val="22"/>
        </w:rPr>
        <w:t>zahrnuje veškeré výdaje potřebné pro realizaci díla.</w:t>
      </w:r>
    </w:p>
    <w:p w:rsidR="005D0F14" w:rsidRPr="00A55025" w:rsidRDefault="005D0F14" w:rsidP="005D0F14">
      <w:pPr>
        <w:pStyle w:val="ODSTAVEC"/>
        <w:numPr>
          <w:ilvl w:val="0"/>
          <w:numId w:val="0"/>
        </w:numPr>
        <w:spacing w:before="0"/>
        <w:ind w:left="425"/>
        <w:rPr>
          <w:rFonts w:ascii="Calibri" w:hAnsi="Calibri"/>
          <w:sz w:val="22"/>
          <w:szCs w:val="22"/>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Objednatel uhradí zhotoviteli cenu díla na základě daňového dokladu (dále jen „</w:t>
      </w:r>
      <w:r w:rsidRPr="00A55025">
        <w:rPr>
          <w:rFonts w:ascii="Calibri" w:hAnsi="Calibri"/>
          <w:b/>
          <w:sz w:val="22"/>
          <w:szCs w:val="22"/>
        </w:rPr>
        <w:t>faktura</w:t>
      </w:r>
      <w:r w:rsidRPr="00A55025">
        <w:rPr>
          <w:rFonts w:ascii="Calibri" w:hAnsi="Calibri"/>
          <w:sz w:val="22"/>
          <w:szCs w:val="22"/>
        </w:rPr>
        <w:t>“) vystaveného zhotovitelem ve dvou vyhotoveních, a to převodním příkazem na účet zhotovitele uvedený na faktuře.</w:t>
      </w:r>
    </w:p>
    <w:p w:rsidR="005D0F14" w:rsidRPr="00A55025" w:rsidRDefault="005D0F14" w:rsidP="005D0F14">
      <w:pPr>
        <w:pStyle w:val="ODSTAVEC"/>
        <w:numPr>
          <w:ilvl w:val="0"/>
          <w:numId w:val="0"/>
        </w:numPr>
        <w:spacing w:before="0"/>
        <w:ind w:left="425"/>
        <w:rPr>
          <w:rFonts w:ascii="Calibri" w:hAnsi="Calibri"/>
          <w:sz w:val="22"/>
          <w:szCs w:val="22"/>
        </w:rPr>
      </w:pPr>
    </w:p>
    <w:p w:rsidR="00656A72" w:rsidRPr="00A55025" w:rsidRDefault="00656A72"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 xml:space="preserve">Faktura bude zhotovitelem vystavována vždy </w:t>
      </w:r>
      <w:r w:rsidR="00A93A98" w:rsidRPr="00A55025">
        <w:rPr>
          <w:rFonts w:ascii="Calibri" w:hAnsi="Calibri"/>
          <w:sz w:val="22"/>
          <w:szCs w:val="22"/>
        </w:rPr>
        <w:t xml:space="preserve">po dokončení fáze výstavby dle čl. 6.1 výše na </w:t>
      </w:r>
      <w:r w:rsidRPr="00A55025">
        <w:rPr>
          <w:rFonts w:ascii="Calibri" w:hAnsi="Calibri"/>
          <w:sz w:val="22"/>
          <w:szCs w:val="22"/>
        </w:rPr>
        <w:t xml:space="preserve">základě soupisu provedených stavebních prací. Tento soupis je zhotovitel povinen předložit objednateli. Objednatel a jim pověřený technický dozor tento soupis provedených </w:t>
      </w:r>
      <w:r w:rsidR="00A93A98" w:rsidRPr="00A55025">
        <w:rPr>
          <w:rFonts w:ascii="Calibri" w:hAnsi="Calibri"/>
          <w:sz w:val="22"/>
          <w:szCs w:val="22"/>
        </w:rPr>
        <w:t>stavebních prací odsouhlasí do 14</w:t>
      </w:r>
      <w:r w:rsidRPr="00A55025">
        <w:rPr>
          <w:rFonts w:ascii="Calibri" w:hAnsi="Calibri"/>
          <w:sz w:val="22"/>
          <w:szCs w:val="22"/>
        </w:rPr>
        <w:t xml:space="preserve"> pracovních dnů; do 2 pracovních dnů po doručení odsouhlasení soupisu vystaví a dodá zhotovitel daňový doklad a to na příslušnou podatelnu objednatele tak, aby byly splněny zákonné lhůty dle zákona č. 235/2004 Sb., o DPH, ve znění pozdějších předpisů.</w:t>
      </w:r>
    </w:p>
    <w:p w:rsidR="005D0F14" w:rsidRPr="00A55025" w:rsidRDefault="005D0F14" w:rsidP="005D0F14">
      <w:pPr>
        <w:pStyle w:val="ODSTAVEC"/>
        <w:numPr>
          <w:ilvl w:val="0"/>
          <w:numId w:val="0"/>
        </w:numPr>
        <w:spacing w:before="0"/>
        <w:ind w:left="425"/>
        <w:rPr>
          <w:rFonts w:ascii="Calibri" w:hAnsi="Calibri"/>
          <w:sz w:val="22"/>
          <w:szCs w:val="22"/>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 xml:space="preserve">Splatnost faktury vystavené zhotovitelem je </w:t>
      </w:r>
      <w:r w:rsidR="00A93A98" w:rsidRPr="00A55025">
        <w:rPr>
          <w:rFonts w:ascii="Calibri" w:hAnsi="Calibri"/>
          <w:sz w:val="22"/>
          <w:szCs w:val="22"/>
        </w:rPr>
        <w:t xml:space="preserve">nejméně </w:t>
      </w:r>
      <w:r w:rsidR="00E11FAF" w:rsidRPr="00A55025">
        <w:rPr>
          <w:rFonts w:ascii="Calibri" w:hAnsi="Calibri"/>
          <w:sz w:val="22"/>
          <w:szCs w:val="22"/>
        </w:rPr>
        <w:t>15</w:t>
      </w:r>
      <w:r w:rsidRPr="00A55025">
        <w:rPr>
          <w:rFonts w:ascii="Calibri" w:hAnsi="Calibri"/>
          <w:b/>
          <w:sz w:val="22"/>
          <w:szCs w:val="22"/>
        </w:rPr>
        <w:t xml:space="preserve"> </w:t>
      </w:r>
      <w:r w:rsidRPr="00A55025">
        <w:rPr>
          <w:rFonts w:ascii="Calibri" w:hAnsi="Calibri"/>
          <w:sz w:val="22"/>
          <w:szCs w:val="22"/>
        </w:rPr>
        <w:t>dnů od data prokazatelného doručení faktury objednateli. Faktura musí obsahovat veškeré náležitosti dle předpisů o účetnictví a dle daňových předpisů (zákona č. 235/2004 Sb., o dani z přidané hodnoty, ve znění pozdějších předpisů).</w:t>
      </w:r>
      <w:r w:rsidRPr="00A55025">
        <w:rPr>
          <w:rFonts w:ascii="Calibri" w:hAnsi="Calibri"/>
          <w:b/>
          <w:sz w:val="22"/>
          <w:szCs w:val="22"/>
        </w:rPr>
        <w:t xml:space="preserve"> </w:t>
      </w:r>
      <w:r w:rsidRPr="00A55025">
        <w:rPr>
          <w:rFonts w:ascii="Calibri" w:hAnsi="Calibri"/>
          <w:sz w:val="22"/>
          <w:szCs w:val="22"/>
        </w:rPr>
        <w:t>V případě, že faktura nebude obsahovat potřebné náležitosti nebo bude obsahovat chybné či neúplné údaje, je objednatel oprávněn ji vrátit zhotoviteli k opravě či doplnění. Vrácení faktury musí být provedeno do data její splatnosti. Po vrácení faktury nové či opravené počíná běžet nová lhůta splatnosti.</w:t>
      </w:r>
    </w:p>
    <w:p w:rsidR="005D0F14" w:rsidRPr="00A55025" w:rsidRDefault="005D0F14" w:rsidP="005D0F14">
      <w:pPr>
        <w:pStyle w:val="ODSTAVEC"/>
        <w:numPr>
          <w:ilvl w:val="0"/>
          <w:numId w:val="0"/>
        </w:numPr>
        <w:spacing w:before="0"/>
        <w:ind w:left="425"/>
        <w:rPr>
          <w:rFonts w:ascii="Calibri" w:hAnsi="Calibri"/>
          <w:sz w:val="22"/>
          <w:szCs w:val="22"/>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Zhotovitel souhlasí s platbou DPH na účet místně příslušného finančního úřadu v případě, že bude v registru plátců DPH označen jako nespolehlivý, nebo bude požadovat úhradu na jiný, než zveřejněný bankovní účet určený pro jeho podnikatelské účely.</w:t>
      </w:r>
    </w:p>
    <w:p w:rsidR="005D0F14" w:rsidRPr="00A55025" w:rsidRDefault="005D0F14" w:rsidP="005D0F14">
      <w:pPr>
        <w:pStyle w:val="ODSTAVEC"/>
        <w:numPr>
          <w:ilvl w:val="0"/>
          <w:numId w:val="0"/>
        </w:numPr>
        <w:spacing w:before="0"/>
        <w:ind w:left="425"/>
        <w:rPr>
          <w:rFonts w:ascii="Calibri" w:hAnsi="Calibri"/>
          <w:sz w:val="22"/>
          <w:szCs w:val="22"/>
          <w:highlight w:val="yellow"/>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Zhotoviteli nebude objednatelem poskytnuta žádná záloha.</w:t>
      </w:r>
    </w:p>
    <w:p w:rsidR="005D0F14" w:rsidRPr="00A55025" w:rsidRDefault="005D0F14" w:rsidP="005D0F14">
      <w:pPr>
        <w:pStyle w:val="ODSTAVEC"/>
        <w:numPr>
          <w:ilvl w:val="0"/>
          <w:numId w:val="0"/>
        </w:numPr>
        <w:spacing w:before="0"/>
        <w:ind w:left="425"/>
        <w:rPr>
          <w:rFonts w:ascii="Calibri" w:hAnsi="Calibri"/>
          <w:sz w:val="22"/>
          <w:szCs w:val="22"/>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 xml:space="preserve">Objednatel je oprávněn pozastavit či jednostranně započíst proti pohledávkám zhotovitele kteroukoli z plateb z důvodu (1) neopravených vad a nedodělků, (2) oprávněných nároků vznesených třetími stranami v souvislosti s neplněním povinností zhotovitelem, (3) škody způsobené objednateli, (4) </w:t>
      </w:r>
      <w:r w:rsidR="000826A5" w:rsidRPr="00A55025">
        <w:rPr>
          <w:rFonts w:ascii="Calibri" w:hAnsi="Calibri"/>
          <w:sz w:val="22"/>
          <w:szCs w:val="22"/>
        </w:rPr>
        <w:t xml:space="preserve">smluvních pokut, </w:t>
      </w:r>
      <w:r w:rsidRPr="00A55025">
        <w:rPr>
          <w:rFonts w:ascii="Calibri" w:hAnsi="Calibri"/>
          <w:sz w:val="22"/>
          <w:szCs w:val="22"/>
        </w:rPr>
        <w:t>(5) opakovaného neplnění ze strany zhotovitele a nepostupování v souladu s prováděcími dokumenty, (6) v případě vad a nedodělků uvedených v protokole o předání a převzetí díla nebo (7) v případě existence jakýchkoliv oprávněných finančních či jiných nároků objednatele vůči zhotoviteli. Zhotovitel není oprávněn započíst žádnou svou pohledávku proti pohledávce objednatele z této smlouvy.</w:t>
      </w:r>
    </w:p>
    <w:p w:rsidR="00E9340B" w:rsidRPr="00A55025" w:rsidRDefault="00E9340B" w:rsidP="00E9340B">
      <w:pPr>
        <w:pStyle w:val="Bezmezer"/>
        <w:ind w:left="540"/>
        <w:jc w:val="both"/>
        <w:rPr>
          <w:rFonts w:cs="Arial"/>
        </w:rPr>
      </w:pPr>
    </w:p>
    <w:p w:rsidR="000F7232" w:rsidRPr="00A55025" w:rsidRDefault="000F7232" w:rsidP="00E9340B">
      <w:pPr>
        <w:pStyle w:val="Bezmezer"/>
        <w:ind w:left="540"/>
        <w:jc w:val="both"/>
        <w:rPr>
          <w:rFonts w:cs="Arial"/>
        </w:rPr>
      </w:pPr>
    </w:p>
    <w:p w:rsidR="00E9340B" w:rsidRPr="00A55025" w:rsidRDefault="000826A5" w:rsidP="00A55025">
      <w:pPr>
        <w:pStyle w:val="Bezmezer"/>
        <w:numPr>
          <w:ilvl w:val="0"/>
          <w:numId w:val="4"/>
        </w:numPr>
        <w:ind w:left="357" w:hanging="357"/>
        <w:jc w:val="center"/>
        <w:rPr>
          <w:rFonts w:cs="Arial"/>
          <w:b/>
        </w:rPr>
      </w:pPr>
      <w:r w:rsidRPr="00A55025">
        <w:rPr>
          <w:rFonts w:cs="Arial"/>
          <w:b/>
        </w:rPr>
        <w:t>Změna ceny</w:t>
      </w:r>
      <w:r w:rsidR="00E9340B" w:rsidRPr="00A55025">
        <w:rPr>
          <w:rFonts w:cs="Arial"/>
          <w:b/>
        </w:rPr>
        <w:t xml:space="preserve"> díla</w:t>
      </w:r>
    </w:p>
    <w:p w:rsidR="001411A0" w:rsidRPr="00A55025" w:rsidRDefault="001411A0" w:rsidP="001411A0">
      <w:pPr>
        <w:pStyle w:val="Bezmezer"/>
        <w:keepNext/>
        <w:ind w:left="357"/>
        <w:rPr>
          <w:rFonts w:cs="Arial"/>
          <w:b/>
        </w:rPr>
      </w:pPr>
    </w:p>
    <w:p w:rsidR="00E9340B" w:rsidRPr="00A55025" w:rsidRDefault="00E9340B" w:rsidP="000826A5">
      <w:pPr>
        <w:pStyle w:val="Bezmezer"/>
        <w:jc w:val="both"/>
        <w:rPr>
          <w:rFonts w:eastAsia="Times New Roman" w:cs="Arial"/>
          <w:bCs/>
          <w:iCs/>
          <w:lang w:eastAsia="cs-CZ"/>
        </w:rPr>
      </w:pPr>
      <w:r w:rsidRPr="00A55025">
        <w:rPr>
          <w:rFonts w:eastAsia="Times New Roman" w:cs="Arial"/>
          <w:bCs/>
          <w:iCs/>
          <w:lang w:eastAsia="cs-CZ"/>
        </w:rPr>
        <w:t>Cenu díla lze měnit pouze</w:t>
      </w:r>
      <w:r w:rsidR="000826A5" w:rsidRPr="00A55025">
        <w:rPr>
          <w:rFonts w:eastAsia="Times New Roman" w:cs="Arial"/>
          <w:bCs/>
          <w:iCs/>
          <w:lang w:eastAsia="cs-CZ"/>
        </w:rPr>
        <w:t xml:space="preserve"> z důvodu změny sazby DPH při změně právních předpisů.</w:t>
      </w:r>
    </w:p>
    <w:p w:rsidR="001411A0" w:rsidRPr="00A55025" w:rsidRDefault="001411A0" w:rsidP="001411A0">
      <w:pPr>
        <w:pStyle w:val="ODSTAVEC"/>
        <w:numPr>
          <w:ilvl w:val="0"/>
          <w:numId w:val="0"/>
        </w:numPr>
        <w:spacing w:before="0"/>
        <w:ind w:left="425"/>
        <w:rPr>
          <w:rFonts w:ascii="Calibri" w:hAnsi="Calibri"/>
          <w:sz w:val="22"/>
          <w:szCs w:val="22"/>
        </w:rPr>
      </w:pPr>
    </w:p>
    <w:p w:rsidR="00B32E85" w:rsidRPr="00A55025" w:rsidRDefault="000826A5" w:rsidP="00A55025">
      <w:pPr>
        <w:pStyle w:val="Bezmezer"/>
        <w:numPr>
          <w:ilvl w:val="0"/>
          <w:numId w:val="4"/>
        </w:numPr>
        <w:ind w:left="357" w:hanging="357"/>
        <w:jc w:val="center"/>
        <w:rPr>
          <w:rFonts w:cs="Arial"/>
          <w:b/>
        </w:rPr>
      </w:pPr>
      <w:r w:rsidRPr="00A55025">
        <w:rPr>
          <w:rFonts w:cs="Arial"/>
          <w:b/>
        </w:rPr>
        <w:t>Záruka za jakost</w:t>
      </w:r>
    </w:p>
    <w:p w:rsidR="001411A0" w:rsidRPr="00A55025" w:rsidRDefault="001411A0" w:rsidP="001411A0">
      <w:pPr>
        <w:pStyle w:val="Bezmezer"/>
        <w:ind w:left="357"/>
        <w:rPr>
          <w:rFonts w:cs="Arial"/>
          <w:b/>
        </w:rPr>
      </w:pPr>
    </w:p>
    <w:p w:rsidR="00B32E85"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 xml:space="preserve">Zhotovitel poskytuje na celé dílo záruční dobu v délce </w:t>
      </w:r>
      <w:r w:rsidR="00F372DB" w:rsidRPr="00A55025">
        <w:rPr>
          <w:rFonts w:ascii="Calibri" w:hAnsi="Calibri"/>
          <w:sz w:val="22"/>
          <w:szCs w:val="22"/>
        </w:rPr>
        <w:t>72 měsíců</w:t>
      </w:r>
      <w:r w:rsidRPr="00A55025">
        <w:rPr>
          <w:rFonts w:ascii="Calibri" w:hAnsi="Calibri"/>
          <w:sz w:val="22"/>
          <w:szCs w:val="22"/>
        </w:rPr>
        <w:t xml:space="preserve"> (dále jen „</w:t>
      </w:r>
      <w:r w:rsidRPr="00A55025">
        <w:rPr>
          <w:rFonts w:ascii="Calibri" w:hAnsi="Calibri"/>
          <w:b/>
          <w:sz w:val="22"/>
          <w:szCs w:val="22"/>
        </w:rPr>
        <w:t>Záruční doba</w:t>
      </w:r>
      <w:r w:rsidRPr="00A55025">
        <w:rPr>
          <w:rFonts w:ascii="Calibri" w:hAnsi="Calibri"/>
          <w:sz w:val="22"/>
          <w:szCs w:val="22"/>
        </w:rPr>
        <w:t>“), která počíná běžet dnem předání a převzetí kompletního a řádně dokončeného díla, které je zbaveno všech vad a nedodělků. Po dobu běhu Záruční doby odpovídá zhotovitel za vady, které objednatel z</w:t>
      </w:r>
      <w:r w:rsidR="001411A0" w:rsidRPr="00A55025">
        <w:rPr>
          <w:rFonts w:ascii="Calibri" w:hAnsi="Calibri"/>
          <w:sz w:val="22"/>
          <w:szCs w:val="22"/>
        </w:rPr>
        <w:t>jistil a které včas reklamoval.</w:t>
      </w:r>
    </w:p>
    <w:p w:rsidR="001411A0" w:rsidRPr="00A55025" w:rsidRDefault="001411A0" w:rsidP="001411A0">
      <w:pPr>
        <w:pStyle w:val="ODSTAVEC"/>
        <w:numPr>
          <w:ilvl w:val="0"/>
          <w:numId w:val="0"/>
        </w:numPr>
        <w:spacing w:before="0"/>
        <w:ind w:left="425"/>
        <w:rPr>
          <w:rFonts w:ascii="Calibri" w:hAnsi="Calibri"/>
          <w:sz w:val="22"/>
          <w:szCs w:val="22"/>
        </w:rPr>
      </w:pPr>
    </w:p>
    <w:p w:rsidR="00296937"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Dílo má vady, pokud neodpovídá svou kvalitou či rozsahem podmínkám stanoveným v této smlouvě nebo požadavkům platných právních předpisů a norem. Podmínkou řádného předání předmětu díla je i předání dokladů o provedení veškerých zkoušek předepsaných zvláštními předpisy, normami, projektovou dokumentací či touto smlouvou, stavebního deníku a projektu skutečného provedení díla zhotovitelem objednateli.</w:t>
      </w:r>
    </w:p>
    <w:p w:rsidR="00B32E85" w:rsidRPr="00A55025" w:rsidRDefault="00E9340B" w:rsidP="00296937">
      <w:pPr>
        <w:pStyle w:val="ODSTAVEC"/>
        <w:numPr>
          <w:ilvl w:val="0"/>
          <w:numId w:val="0"/>
        </w:numPr>
        <w:spacing w:before="0"/>
        <w:ind w:left="425"/>
        <w:rPr>
          <w:rFonts w:ascii="Calibri" w:hAnsi="Calibri"/>
          <w:sz w:val="22"/>
          <w:szCs w:val="22"/>
        </w:rPr>
      </w:pPr>
      <w:r w:rsidRPr="00A55025">
        <w:rPr>
          <w:rFonts w:ascii="Calibri" w:hAnsi="Calibri"/>
          <w:sz w:val="22"/>
          <w:szCs w:val="22"/>
        </w:rPr>
        <w:t xml:space="preserve"> </w:t>
      </w:r>
    </w:p>
    <w:p w:rsidR="00296937"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Zhotovitel odpovídá za vady, jež má dílo v době jeho předání. Za vady díla, na něž se vztahuje záruka za jakost, pak odpovídá zhotovitel v rozsahu této záruky za jakost.</w:t>
      </w:r>
    </w:p>
    <w:p w:rsidR="00B32E85" w:rsidRPr="00A55025" w:rsidRDefault="00E9340B" w:rsidP="00296937">
      <w:pPr>
        <w:pStyle w:val="ODSTAVEC"/>
        <w:numPr>
          <w:ilvl w:val="0"/>
          <w:numId w:val="0"/>
        </w:numPr>
        <w:spacing w:before="0"/>
        <w:ind w:left="425"/>
        <w:rPr>
          <w:rFonts w:ascii="Calibri" w:hAnsi="Calibri"/>
          <w:sz w:val="22"/>
          <w:szCs w:val="22"/>
        </w:rPr>
      </w:pPr>
      <w:r w:rsidRPr="00A55025">
        <w:rPr>
          <w:rFonts w:ascii="Calibri" w:hAnsi="Calibri"/>
          <w:sz w:val="22"/>
          <w:szCs w:val="22"/>
        </w:rPr>
        <w:t xml:space="preserve"> </w:t>
      </w:r>
    </w:p>
    <w:p w:rsidR="00B32E85"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 xml:space="preserve">Strany se dohodly, že zhotovitel přejímá záruku za jakost díla, tj. zhotovitel přejímá závazek a zavazuje se, že po smluvenou záruční dobu podle odst. </w:t>
      </w:r>
      <w:r w:rsidR="004A0146" w:rsidRPr="00A55025">
        <w:rPr>
          <w:rFonts w:ascii="Calibri" w:hAnsi="Calibri"/>
          <w:sz w:val="22"/>
          <w:szCs w:val="22"/>
        </w:rPr>
        <w:t>8</w:t>
      </w:r>
      <w:r w:rsidRPr="00A55025">
        <w:rPr>
          <w:rFonts w:ascii="Calibri" w:hAnsi="Calibri"/>
          <w:sz w:val="22"/>
          <w:szCs w:val="22"/>
        </w:rPr>
        <w:t>.1 smlouvy od řádného protokolárního předání díla zhotovitelem objednateli bude dílo způsobilé</w:t>
      </w:r>
      <w:r w:rsidR="00D75302" w:rsidRPr="00A55025">
        <w:rPr>
          <w:rFonts w:ascii="Calibri" w:hAnsi="Calibri"/>
          <w:sz w:val="22"/>
          <w:szCs w:val="22"/>
        </w:rPr>
        <w:t>,</w:t>
      </w:r>
      <w:r w:rsidR="009775BB" w:rsidRPr="00A55025">
        <w:rPr>
          <w:rFonts w:ascii="Calibri" w:hAnsi="Calibri"/>
          <w:sz w:val="22"/>
          <w:szCs w:val="22"/>
        </w:rPr>
        <w:t xml:space="preserve"> </w:t>
      </w:r>
      <w:r w:rsidRPr="00A55025">
        <w:rPr>
          <w:rFonts w:ascii="Calibri" w:hAnsi="Calibri"/>
          <w:sz w:val="22"/>
          <w:szCs w:val="22"/>
        </w:rPr>
        <w:t>a že si zachová smluvené vlastnosti a jakost v souladu s projektovou dokumentací, tj. provedení prací na díle a veškerý materiál v první třídě a doložený atestem, a že dílo bude mít vlastnosti stanovené v projektové dokumentaci včetně jejich změn a doplňků, v technických normách (ČSN) a předpisech, které se na provedení díla vztahují (dále bude záruka zhotovitele za jakost specifikovaná v tomto odstavci označována rovněž jen jako „</w:t>
      </w:r>
      <w:r w:rsidRPr="00A55025">
        <w:rPr>
          <w:rFonts w:ascii="Calibri" w:hAnsi="Calibri"/>
          <w:b/>
          <w:sz w:val="22"/>
          <w:szCs w:val="22"/>
        </w:rPr>
        <w:t>záruka za jakost</w:t>
      </w:r>
      <w:r w:rsidRPr="00A55025">
        <w:rPr>
          <w:rFonts w:ascii="Calibri" w:hAnsi="Calibri"/>
          <w:sz w:val="22"/>
          <w:szCs w:val="22"/>
        </w:rPr>
        <w:t xml:space="preserve">“). </w:t>
      </w:r>
    </w:p>
    <w:p w:rsidR="00296937" w:rsidRPr="00A55025" w:rsidRDefault="00296937" w:rsidP="00296937">
      <w:pPr>
        <w:pStyle w:val="ODSTAVEC"/>
        <w:numPr>
          <w:ilvl w:val="0"/>
          <w:numId w:val="0"/>
        </w:numPr>
        <w:spacing w:before="0"/>
        <w:ind w:left="425"/>
        <w:rPr>
          <w:rFonts w:ascii="Calibri" w:hAnsi="Calibri"/>
          <w:sz w:val="22"/>
          <w:szCs w:val="22"/>
        </w:rPr>
      </w:pPr>
    </w:p>
    <w:p w:rsidR="00B32E85"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 xml:space="preserve">Pokud budou objednatelem zjištěny vady po předání díla, oznámí je písemně zhotoviteli a ten je povinen do </w:t>
      </w:r>
      <w:r w:rsidR="00CC57B5" w:rsidRPr="00A55025">
        <w:rPr>
          <w:rFonts w:ascii="Calibri" w:hAnsi="Calibri"/>
          <w:sz w:val="22"/>
          <w:szCs w:val="22"/>
        </w:rPr>
        <w:t>5</w:t>
      </w:r>
      <w:r w:rsidRPr="00A55025">
        <w:rPr>
          <w:rFonts w:ascii="Calibri" w:hAnsi="Calibri"/>
          <w:sz w:val="22"/>
          <w:szCs w:val="22"/>
        </w:rPr>
        <w:t xml:space="preserve"> </w:t>
      </w:r>
      <w:r w:rsidR="00CC57B5" w:rsidRPr="00A55025">
        <w:rPr>
          <w:rFonts w:ascii="Calibri" w:hAnsi="Calibri"/>
          <w:sz w:val="22"/>
          <w:szCs w:val="22"/>
        </w:rPr>
        <w:t>pracovních</w:t>
      </w:r>
      <w:r w:rsidRPr="00A55025">
        <w:rPr>
          <w:rFonts w:ascii="Calibri" w:hAnsi="Calibri"/>
          <w:sz w:val="22"/>
          <w:szCs w:val="22"/>
        </w:rPr>
        <w:t xml:space="preserve"> dnů od obdržení tohoto oznámení se písemně vyjádřit, zda vadu uznává či nikoliv. Pokud se ve sjednané lhůtě zhotovitel nevyjádří, má se za to, že reklamaci uznává. </w:t>
      </w:r>
      <w:r w:rsidR="00CC57B5" w:rsidRPr="00A55025">
        <w:rPr>
          <w:rFonts w:ascii="Calibri" w:hAnsi="Calibri"/>
          <w:sz w:val="22"/>
          <w:szCs w:val="22"/>
        </w:rPr>
        <w:t>Zhotovitel je povinen s bezplatným odstraňováním vad započít nejpozději d</w:t>
      </w:r>
      <w:r w:rsidRPr="00A55025">
        <w:rPr>
          <w:rFonts w:ascii="Calibri" w:hAnsi="Calibri"/>
          <w:sz w:val="22"/>
          <w:szCs w:val="22"/>
        </w:rPr>
        <w:t xml:space="preserve">o </w:t>
      </w:r>
      <w:r w:rsidR="00CC57B5" w:rsidRPr="00A55025">
        <w:rPr>
          <w:rFonts w:ascii="Calibri" w:hAnsi="Calibri"/>
          <w:sz w:val="22"/>
          <w:szCs w:val="22"/>
        </w:rPr>
        <w:t xml:space="preserve">10 </w:t>
      </w:r>
      <w:r w:rsidRPr="00A55025">
        <w:rPr>
          <w:rFonts w:ascii="Calibri" w:hAnsi="Calibri"/>
          <w:sz w:val="22"/>
          <w:szCs w:val="22"/>
        </w:rPr>
        <w:t>dnů od obdržení oznámení</w:t>
      </w:r>
      <w:r w:rsidR="008F1BDB" w:rsidRPr="00A55025">
        <w:rPr>
          <w:rFonts w:ascii="Calibri" w:hAnsi="Calibri"/>
          <w:sz w:val="22"/>
          <w:szCs w:val="22"/>
        </w:rPr>
        <w:t>, pokud se s objednatelem nedohodne jinak</w:t>
      </w:r>
      <w:r w:rsidRPr="00A55025">
        <w:rPr>
          <w:rFonts w:ascii="Calibri" w:hAnsi="Calibri"/>
          <w:sz w:val="22"/>
          <w:szCs w:val="22"/>
        </w:rPr>
        <w:t>. Pokud tato lhůta neodpovídá nutným technologickým postupům při odstraňování vad, je povinen zhotovitel vadu odstranit ve lhůtě odpovídající příslušným technickým postupům. Lhůta musí být dohodnuta tak, aby nezmařila další případné práce či úkony, nebo funkci díla</w:t>
      </w:r>
      <w:r w:rsidR="005E1B8B" w:rsidRPr="00A55025">
        <w:rPr>
          <w:rFonts w:ascii="Calibri" w:hAnsi="Calibri"/>
          <w:sz w:val="22"/>
          <w:szCs w:val="22"/>
        </w:rPr>
        <w:t>.</w:t>
      </w:r>
    </w:p>
    <w:p w:rsidR="00296937" w:rsidRPr="00A55025" w:rsidRDefault="00296937" w:rsidP="00296937">
      <w:pPr>
        <w:pStyle w:val="ODSTAVEC"/>
        <w:numPr>
          <w:ilvl w:val="0"/>
          <w:numId w:val="0"/>
        </w:numPr>
        <w:spacing w:before="0"/>
        <w:ind w:left="425"/>
        <w:rPr>
          <w:rFonts w:ascii="Calibri" w:hAnsi="Calibri"/>
          <w:sz w:val="22"/>
          <w:szCs w:val="22"/>
        </w:rPr>
      </w:pPr>
    </w:p>
    <w:p w:rsidR="00656A72" w:rsidRPr="00A55025" w:rsidRDefault="008B10CA"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Zhotovitel na žádost objednatele odstraní reklamovanou závadu i v případě, že jím nebude uznána s tím, že prokáže-li reklamaci za neoprávněnou, uhradí objednatel náklady spojené s odstraněním vady včetně nákladů zhotovitele na prokázání neoprávněnosti reklamace.</w:t>
      </w:r>
    </w:p>
    <w:p w:rsidR="00296937" w:rsidRPr="00A55025" w:rsidRDefault="00296937" w:rsidP="00296937">
      <w:pPr>
        <w:pStyle w:val="ODSTAVEC"/>
        <w:numPr>
          <w:ilvl w:val="0"/>
          <w:numId w:val="0"/>
        </w:numPr>
        <w:spacing w:before="0"/>
        <w:ind w:left="425"/>
        <w:rPr>
          <w:rFonts w:ascii="Calibri" w:hAnsi="Calibri"/>
          <w:sz w:val="22"/>
          <w:szCs w:val="22"/>
        </w:rPr>
      </w:pPr>
    </w:p>
    <w:p w:rsidR="00656A72"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V případě, že se jedná o vadu typu havárie, je zhotovitel povinen započít s odstraňováním vady neprodleně (nejpozději do 24 hodin) tak, aby nedocházelo ke vzniku dalších škod.</w:t>
      </w:r>
    </w:p>
    <w:p w:rsidR="00296937" w:rsidRPr="00A55025" w:rsidRDefault="00296937" w:rsidP="00296937">
      <w:pPr>
        <w:pStyle w:val="ODSTAVEC"/>
        <w:numPr>
          <w:ilvl w:val="0"/>
          <w:numId w:val="0"/>
        </w:numPr>
        <w:spacing w:before="0"/>
        <w:ind w:left="425"/>
        <w:rPr>
          <w:rFonts w:ascii="Calibri" w:hAnsi="Calibri"/>
          <w:sz w:val="22"/>
          <w:szCs w:val="22"/>
        </w:rPr>
      </w:pPr>
    </w:p>
    <w:p w:rsidR="00656A72" w:rsidRPr="00A55025" w:rsidRDefault="00296937"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Strany se dohodly, že</w:t>
      </w:r>
    </w:p>
    <w:p w:rsidR="00296937" w:rsidRPr="00A55025" w:rsidRDefault="00296937" w:rsidP="00296937">
      <w:pPr>
        <w:pStyle w:val="ODSTAVEC"/>
        <w:numPr>
          <w:ilvl w:val="0"/>
          <w:numId w:val="0"/>
        </w:numPr>
        <w:spacing w:before="0"/>
        <w:ind w:left="425"/>
        <w:rPr>
          <w:rFonts w:ascii="Calibri" w:hAnsi="Calibri"/>
          <w:sz w:val="22"/>
          <w:szCs w:val="22"/>
        </w:rPr>
      </w:pPr>
    </w:p>
    <w:p w:rsidR="00656A72" w:rsidRPr="00A55025" w:rsidRDefault="00E9340B" w:rsidP="00A55025">
      <w:pPr>
        <w:pStyle w:val="ODSTAVEC"/>
        <w:numPr>
          <w:ilvl w:val="2"/>
          <w:numId w:val="4"/>
        </w:numPr>
        <w:spacing w:before="0"/>
        <w:rPr>
          <w:rFonts w:ascii="Calibri" w:hAnsi="Calibri"/>
          <w:sz w:val="22"/>
          <w:szCs w:val="22"/>
        </w:rPr>
      </w:pPr>
      <w:r w:rsidRPr="00A55025">
        <w:rPr>
          <w:rFonts w:ascii="Calibri" w:hAnsi="Calibri"/>
          <w:sz w:val="22"/>
          <w:szCs w:val="22"/>
        </w:rPr>
        <w:t>záruční doba začíná běžet od řádného zhotovení díla a řádného protokolárního předání díla zhotovitelem objednateli bez vad a nedodělků;</w:t>
      </w:r>
    </w:p>
    <w:p w:rsidR="00296937" w:rsidRPr="00A55025" w:rsidRDefault="00296937" w:rsidP="00296937">
      <w:pPr>
        <w:pStyle w:val="ODSTAVEC"/>
        <w:numPr>
          <w:ilvl w:val="0"/>
          <w:numId w:val="0"/>
        </w:numPr>
        <w:spacing w:before="0"/>
        <w:ind w:left="1434"/>
        <w:rPr>
          <w:rFonts w:ascii="Calibri" w:hAnsi="Calibri"/>
          <w:sz w:val="22"/>
          <w:szCs w:val="22"/>
        </w:rPr>
      </w:pPr>
    </w:p>
    <w:p w:rsidR="00656A72" w:rsidRPr="00A55025" w:rsidRDefault="00E9340B" w:rsidP="00A55025">
      <w:pPr>
        <w:pStyle w:val="ODSTAVEC"/>
        <w:numPr>
          <w:ilvl w:val="2"/>
          <w:numId w:val="4"/>
        </w:numPr>
        <w:spacing w:before="0"/>
        <w:rPr>
          <w:rFonts w:ascii="Calibri" w:hAnsi="Calibri"/>
          <w:sz w:val="22"/>
          <w:szCs w:val="22"/>
        </w:rPr>
      </w:pPr>
      <w:r w:rsidRPr="00A55025">
        <w:rPr>
          <w:rFonts w:ascii="Calibri" w:hAnsi="Calibri"/>
          <w:sz w:val="22"/>
          <w:szCs w:val="22"/>
        </w:rPr>
        <w:t>záruční doba neběží po dobu, po kterou objednatel nemůže užívat dílo pro jeho vady a nedodělky nebo ho může užívat pouze omezeně.</w:t>
      </w:r>
    </w:p>
    <w:p w:rsidR="00296937" w:rsidRPr="00A55025" w:rsidRDefault="00296937" w:rsidP="00296937">
      <w:pPr>
        <w:pStyle w:val="ODSTAVEC"/>
        <w:numPr>
          <w:ilvl w:val="0"/>
          <w:numId w:val="0"/>
        </w:numPr>
        <w:spacing w:before="0"/>
        <w:ind w:left="1434"/>
        <w:rPr>
          <w:rFonts w:ascii="Calibri" w:hAnsi="Calibri"/>
          <w:sz w:val="22"/>
          <w:szCs w:val="22"/>
        </w:rPr>
      </w:pPr>
    </w:p>
    <w:p w:rsidR="00656A72"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Zhotovitel neodpovídá za vady, které mají původ v užívání předmětu díla v rozporu s účele</w:t>
      </w:r>
      <w:r w:rsidR="00296937" w:rsidRPr="00A55025">
        <w:rPr>
          <w:rFonts w:ascii="Calibri" w:hAnsi="Calibri"/>
          <w:sz w:val="22"/>
          <w:szCs w:val="22"/>
        </w:rPr>
        <w:t>m, pro který byl vyprojektován.</w:t>
      </w:r>
    </w:p>
    <w:p w:rsidR="00296937" w:rsidRPr="00A55025" w:rsidRDefault="00296937" w:rsidP="00296937">
      <w:pPr>
        <w:pStyle w:val="ODSTAVEC"/>
        <w:numPr>
          <w:ilvl w:val="0"/>
          <w:numId w:val="0"/>
        </w:numPr>
        <w:spacing w:before="0"/>
        <w:ind w:left="425"/>
        <w:rPr>
          <w:rFonts w:ascii="Calibri" w:hAnsi="Calibri"/>
          <w:sz w:val="22"/>
          <w:szCs w:val="22"/>
        </w:rPr>
      </w:pPr>
    </w:p>
    <w:p w:rsidR="00656A72"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Pokud zhotovitel neodstraní drobné vady</w:t>
      </w:r>
      <w:r w:rsidR="008B10CA" w:rsidRPr="00A55025">
        <w:rPr>
          <w:rFonts w:ascii="Calibri" w:hAnsi="Calibri"/>
          <w:sz w:val="22"/>
          <w:szCs w:val="22"/>
        </w:rPr>
        <w:t xml:space="preserve">, </w:t>
      </w:r>
      <w:r w:rsidRPr="00A55025">
        <w:rPr>
          <w:rFonts w:ascii="Calibri" w:hAnsi="Calibri"/>
          <w:sz w:val="22"/>
          <w:szCs w:val="22"/>
        </w:rPr>
        <w:t>nedodělky</w:t>
      </w:r>
      <w:r w:rsidR="008B10CA" w:rsidRPr="00A55025">
        <w:rPr>
          <w:rFonts w:ascii="Calibri" w:hAnsi="Calibri"/>
          <w:sz w:val="22"/>
          <w:szCs w:val="22"/>
        </w:rPr>
        <w:t xml:space="preserve"> a reklamované vady po předání díla </w:t>
      </w:r>
      <w:r w:rsidRPr="00A55025">
        <w:rPr>
          <w:rFonts w:ascii="Calibri" w:hAnsi="Calibri"/>
          <w:sz w:val="22"/>
          <w:szCs w:val="22"/>
        </w:rPr>
        <w:t>v dohodnutých termínech, je objednatel oprávněn objednat odstranění těchto vad a nedodělků u jiného dodavatele a zhotovitel je povinen tyto náklady uhradit. Zaplacení nákladů na nového dodavatele objednateli nezbavuje zhotovitele povinnosti zaplatit objednateli veškeré další škody, které mu vznikly v souvislosti s prodlením zhotovitele.</w:t>
      </w:r>
    </w:p>
    <w:p w:rsidR="00296937" w:rsidRPr="00A55025" w:rsidRDefault="00296937" w:rsidP="00296937">
      <w:pPr>
        <w:pStyle w:val="ODSTAVEC"/>
        <w:numPr>
          <w:ilvl w:val="0"/>
          <w:numId w:val="0"/>
        </w:numPr>
        <w:spacing w:before="0"/>
        <w:ind w:left="425"/>
        <w:rPr>
          <w:rFonts w:ascii="Calibri" w:hAnsi="Calibri"/>
          <w:sz w:val="22"/>
          <w:szCs w:val="22"/>
        </w:rPr>
      </w:pPr>
    </w:p>
    <w:p w:rsidR="00D80AC6"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V případě, že zhotovitel odstraňuje vady a nedodělky, je povinen provedenou o</w:t>
      </w:r>
      <w:r w:rsidR="00CF457E" w:rsidRPr="00A55025">
        <w:rPr>
          <w:rFonts w:ascii="Calibri" w:hAnsi="Calibri"/>
          <w:sz w:val="22"/>
          <w:szCs w:val="22"/>
        </w:rPr>
        <w:t>pravu objednateli řádně předat.</w:t>
      </w:r>
    </w:p>
    <w:p w:rsidR="000826A5" w:rsidRPr="00A55025" w:rsidRDefault="000826A5" w:rsidP="000826A5">
      <w:pPr>
        <w:pStyle w:val="ODSTAVEC"/>
        <w:numPr>
          <w:ilvl w:val="0"/>
          <w:numId w:val="0"/>
        </w:numPr>
        <w:spacing w:before="0"/>
        <w:ind w:left="425"/>
        <w:rPr>
          <w:rFonts w:ascii="Calibri" w:hAnsi="Calibri"/>
          <w:sz w:val="22"/>
          <w:szCs w:val="22"/>
        </w:rPr>
      </w:pPr>
    </w:p>
    <w:p w:rsidR="000826A5" w:rsidRPr="00A55025" w:rsidRDefault="000826A5"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Objedna</w:t>
      </w:r>
      <w:r w:rsidR="001955A6" w:rsidRPr="00A55025">
        <w:rPr>
          <w:rFonts w:ascii="Calibri" w:hAnsi="Calibri"/>
          <w:sz w:val="22"/>
          <w:szCs w:val="22"/>
        </w:rPr>
        <w:t>tel si ponechá částku ve výši 40</w:t>
      </w:r>
      <w:r w:rsidRPr="00A55025">
        <w:rPr>
          <w:rFonts w:ascii="Calibri" w:hAnsi="Calibri"/>
          <w:sz w:val="22"/>
          <w:szCs w:val="22"/>
        </w:rPr>
        <w:t xml:space="preserve">0,000 Kč z celkové smluvní ceny za zhotovení díla jako zádržné pro případ, že se v průběhu Záruční doby objeví vady či nedodělky díla. </w:t>
      </w:r>
      <w:r w:rsidR="00816950" w:rsidRPr="00A55025">
        <w:rPr>
          <w:rFonts w:ascii="Calibri" w:hAnsi="Calibri"/>
          <w:sz w:val="22"/>
          <w:szCs w:val="22"/>
        </w:rPr>
        <w:t xml:space="preserve">Objednatel </w:t>
      </w:r>
      <w:r w:rsidR="001955A6" w:rsidRPr="00A55025">
        <w:rPr>
          <w:rFonts w:ascii="Calibri" w:hAnsi="Calibri"/>
          <w:sz w:val="22"/>
          <w:szCs w:val="22"/>
        </w:rPr>
        <w:t xml:space="preserve">uvolní zhotoviteli polovinu zbývajícího zádržného v polovině Záruční doby, </w:t>
      </w:r>
      <w:r w:rsidR="00816950" w:rsidRPr="00A55025">
        <w:rPr>
          <w:rFonts w:ascii="Calibri" w:hAnsi="Calibri"/>
          <w:sz w:val="22"/>
          <w:szCs w:val="22"/>
        </w:rPr>
        <w:t xml:space="preserve">zbývající část zádržného </w:t>
      </w:r>
      <w:r w:rsidR="001955A6" w:rsidRPr="001955A6">
        <w:rPr>
          <w:rFonts w:ascii="Calibri" w:hAnsi="Calibri"/>
          <w:sz w:val="22"/>
          <w:szCs w:val="22"/>
        </w:rPr>
        <w:t>uvolní po skončení Záruční doby</w:t>
      </w:r>
      <w:r w:rsidR="00816950" w:rsidRPr="00A55025">
        <w:rPr>
          <w:rFonts w:ascii="Calibri" w:hAnsi="Calibri"/>
          <w:sz w:val="22"/>
          <w:szCs w:val="22"/>
        </w:rPr>
        <w:t>.</w:t>
      </w:r>
      <w:r w:rsidR="001955A6" w:rsidRPr="00A55025">
        <w:rPr>
          <w:rFonts w:ascii="Calibri" w:hAnsi="Calibri"/>
          <w:sz w:val="22"/>
          <w:szCs w:val="22"/>
        </w:rPr>
        <w:t xml:space="preserve"> Zhotovitel je povinen před uvolněním zádržného objednateli sdělit číslo účtu, na který má být zádržné uvolněno.</w:t>
      </w:r>
    </w:p>
    <w:p w:rsidR="0070250B" w:rsidRPr="00A55025" w:rsidRDefault="0070250B" w:rsidP="0070250B">
      <w:pPr>
        <w:tabs>
          <w:tab w:val="left" w:pos="567"/>
        </w:tabs>
        <w:rPr>
          <w:rFonts w:ascii="Calibri" w:hAnsi="Calibri" w:cs="Arial"/>
          <w:sz w:val="22"/>
          <w:szCs w:val="22"/>
        </w:rPr>
      </w:pPr>
    </w:p>
    <w:p w:rsidR="00E9340B" w:rsidRPr="00A55025" w:rsidRDefault="00E9340B" w:rsidP="00A55025">
      <w:pPr>
        <w:pStyle w:val="Bezmezer"/>
        <w:numPr>
          <w:ilvl w:val="0"/>
          <w:numId w:val="4"/>
        </w:numPr>
        <w:ind w:left="357" w:hanging="357"/>
        <w:jc w:val="center"/>
        <w:rPr>
          <w:rFonts w:cs="Arial"/>
          <w:b/>
        </w:rPr>
      </w:pPr>
      <w:r w:rsidRPr="00A55025">
        <w:rPr>
          <w:rFonts w:cs="Arial"/>
          <w:b/>
        </w:rPr>
        <w:t>Stavební deník</w:t>
      </w:r>
    </w:p>
    <w:p w:rsidR="00296937" w:rsidRPr="00A55025" w:rsidRDefault="00296937" w:rsidP="00CF457E">
      <w:pPr>
        <w:pStyle w:val="Bezmezer"/>
        <w:jc w:val="both"/>
        <w:rPr>
          <w:rFonts w:eastAsia="Times New Roman" w:cs="Arial"/>
          <w:bCs/>
          <w:iCs/>
          <w:lang w:eastAsia="cs-CZ"/>
        </w:rPr>
      </w:pPr>
    </w:p>
    <w:p w:rsidR="00B32E85" w:rsidRPr="00A55025" w:rsidRDefault="00E9340B" w:rsidP="00CF457E">
      <w:pPr>
        <w:pStyle w:val="Bezmezer"/>
        <w:jc w:val="both"/>
        <w:rPr>
          <w:rFonts w:eastAsia="Times New Roman" w:cs="Arial"/>
          <w:bCs/>
          <w:iCs/>
          <w:lang w:eastAsia="cs-CZ"/>
        </w:rPr>
      </w:pPr>
      <w:r w:rsidRPr="00A55025">
        <w:rPr>
          <w:rFonts w:eastAsia="Times New Roman" w:cs="Arial"/>
          <w:bCs/>
          <w:iCs/>
          <w:lang w:eastAsia="cs-CZ"/>
        </w:rPr>
        <w:t>Zhotovitel je povinen vést stavební deník v rozsahu vyhlášky č. 499/2006 Sb., o dokumentaci staveb Přílohy 5 Náležitosti stavebního deníku. Do stavebního deníku se zapisují všechny skutečnosti rozhodné pro plnění smlouvy.</w:t>
      </w:r>
    </w:p>
    <w:p w:rsidR="00B522D8" w:rsidRPr="00A55025" w:rsidRDefault="00B522D8" w:rsidP="00CF457E">
      <w:pPr>
        <w:pStyle w:val="Bezmezer"/>
        <w:jc w:val="both"/>
        <w:rPr>
          <w:rFonts w:eastAsia="Times New Roman" w:cs="Arial"/>
          <w:bCs/>
          <w:iCs/>
          <w:lang w:eastAsia="cs-CZ"/>
        </w:rPr>
      </w:pPr>
    </w:p>
    <w:p w:rsidR="0070250B" w:rsidRPr="00A55025" w:rsidRDefault="0070250B" w:rsidP="00CF457E">
      <w:pPr>
        <w:pStyle w:val="Bezmezer"/>
        <w:jc w:val="both"/>
        <w:rPr>
          <w:rFonts w:eastAsia="Times New Roman" w:cs="Arial"/>
          <w:bCs/>
          <w:iCs/>
          <w:lang w:eastAsia="cs-CZ"/>
        </w:rPr>
      </w:pPr>
    </w:p>
    <w:p w:rsidR="00D4044F" w:rsidRPr="00A55025" w:rsidRDefault="00D4044F" w:rsidP="00A55025">
      <w:pPr>
        <w:pStyle w:val="Bezmezer"/>
        <w:numPr>
          <w:ilvl w:val="0"/>
          <w:numId w:val="4"/>
        </w:numPr>
        <w:ind w:left="357" w:hanging="357"/>
        <w:jc w:val="center"/>
        <w:rPr>
          <w:rFonts w:cs="Arial"/>
          <w:b/>
        </w:rPr>
      </w:pPr>
      <w:r w:rsidRPr="00A55025">
        <w:rPr>
          <w:rFonts w:cs="Arial"/>
          <w:b/>
        </w:rPr>
        <w:t>Staveniště</w:t>
      </w:r>
    </w:p>
    <w:p w:rsidR="00296937" w:rsidRPr="00A55025" w:rsidRDefault="00296937" w:rsidP="00296937">
      <w:pPr>
        <w:pStyle w:val="Bezmezer"/>
        <w:ind w:left="357"/>
        <w:rPr>
          <w:rFonts w:cs="Arial"/>
          <w:b/>
        </w:rPr>
      </w:pPr>
    </w:p>
    <w:p w:rsidR="00CC57B5" w:rsidRPr="00A55025" w:rsidRDefault="00D4044F" w:rsidP="00A55025">
      <w:pPr>
        <w:pStyle w:val="ODSTAVEC"/>
        <w:numPr>
          <w:ilvl w:val="1"/>
          <w:numId w:val="4"/>
        </w:numPr>
        <w:spacing w:before="0"/>
        <w:ind w:left="425" w:hanging="425"/>
        <w:rPr>
          <w:rFonts w:ascii="Calibri" w:hAnsi="Calibri"/>
          <w:bCs/>
          <w:iCs/>
          <w:sz w:val="22"/>
          <w:szCs w:val="22"/>
        </w:rPr>
      </w:pPr>
      <w:r w:rsidRPr="00A55025">
        <w:rPr>
          <w:rFonts w:ascii="Calibri" w:hAnsi="Calibri"/>
          <w:bCs/>
          <w:iCs/>
          <w:sz w:val="22"/>
          <w:szCs w:val="22"/>
        </w:rPr>
        <w:t>Staveništěm se rozumí prostor určený projektovou dokumentací nebo jiným dokumentem pro stavbu a pro zařízení staveniště, a to ve smyslu ust. § 3 odst. 3 stavebního zákona. Zhotovitel zajistí vhodné zabezpečení staveniště, popřípadě oddělená pracoviště oplotí nebo jinak zajistí a to na vlastní náklady.</w:t>
      </w:r>
      <w:r w:rsidR="005F11BD" w:rsidRPr="00A55025">
        <w:rPr>
          <w:rFonts w:ascii="Calibri" w:hAnsi="Calibri"/>
          <w:bCs/>
          <w:iCs/>
          <w:sz w:val="22"/>
          <w:szCs w:val="22"/>
        </w:rPr>
        <w:t xml:space="preserve"> Zhotovitel má povinnost se řídit harmonogramem </w:t>
      </w:r>
      <w:r w:rsidR="00816950" w:rsidRPr="00A55025">
        <w:rPr>
          <w:rFonts w:ascii="Calibri" w:hAnsi="Calibri"/>
          <w:bCs/>
          <w:iCs/>
          <w:sz w:val="22"/>
          <w:szCs w:val="22"/>
        </w:rPr>
        <w:t>denního režimu výstavby, zejména</w:t>
      </w:r>
      <w:r w:rsidR="005F11BD" w:rsidRPr="00A55025">
        <w:rPr>
          <w:rFonts w:ascii="Calibri" w:hAnsi="Calibri"/>
          <w:bCs/>
          <w:iCs/>
          <w:sz w:val="22"/>
          <w:szCs w:val="22"/>
        </w:rPr>
        <w:t xml:space="preserve"> dodržovat bezpečnost žáků a hygienické podmínky procesu vzdělávání</w:t>
      </w:r>
      <w:r w:rsidR="00296937" w:rsidRPr="00A55025">
        <w:rPr>
          <w:rFonts w:ascii="Calibri" w:hAnsi="Calibri"/>
          <w:bCs/>
          <w:iCs/>
          <w:sz w:val="22"/>
          <w:szCs w:val="22"/>
        </w:rPr>
        <w:t>.</w:t>
      </w:r>
    </w:p>
    <w:p w:rsidR="00296937" w:rsidRPr="00A55025" w:rsidRDefault="00296937" w:rsidP="00296937">
      <w:pPr>
        <w:pStyle w:val="ODSTAVEC"/>
        <w:numPr>
          <w:ilvl w:val="0"/>
          <w:numId w:val="0"/>
        </w:numPr>
        <w:spacing w:before="0"/>
        <w:ind w:left="425"/>
        <w:rPr>
          <w:rFonts w:ascii="Calibri" w:hAnsi="Calibri"/>
          <w:bCs/>
          <w:iCs/>
          <w:sz w:val="22"/>
          <w:szCs w:val="22"/>
        </w:rPr>
      </w:pPr>
    </w:p>
    <w:p w:rsidR="00CC57B5" w:rsidRPr="00A55025" w:rsidRDefault="00D4044F" w:rsidP="00A55025">
      <w:pPr>
        <w:pStyle w:val="ODSTAVEC"/>
        <w:numPr>
          <w:ilvl w:val="1"/>
          <w:numId w:val="4"/>
        </w:numPr>
        <w:spacing w:before="0"/>
        <w:ind w:left="425" w:hanging="425"/>
        <w:rPr>
          <w:rFonts w:ascii="Calibri" w:hAnsi="Calibri"/>
          <w:bCs/>
          <w:iCs/>
          <w:sz w:val="22"/>
          <w:szCs w:val="22"/>
        </w:rPr>
      </w:pPr>
      <w:r w:rsidRPr="00A55025">
        <w:rPr>
          <w:rFonts w:ascii="Calibri" w:hAnsi="Calibri"/>
          <w:bCs/>
          <w:iCs/>
          <w:sz w:val="22"/>
          <w:szCs w:val="22"/>
        </w:rPr>
        <w:t xml:space="preserve">Objednatel předá zhotoviteli staveniště do užívání na dobu trvání realizace díla dle čl. </w:t>
      </w:r>
      <w:r w:rsidR="00120242" w:rsidRPr="00A55025">
        <w:rPr>
          <w:rFonts w:ascii="Calibri" w:hAnsi="Calibri"/>
          <w:bCs/>
          <w:iCs/>
          <w:sz w:val="22"/>
          <w:szCs w:val="22"/>
        </w:rPr>
        <w:t>4</w:t>
      </w:r>
      <w:r w:rsidRPr="00A55025">
        <w:rPr>
          <w:rFonts w:ascii="Calibri" w:hAnsi="Calibri"/>
          <w:bCs/>
          <w:iCs/>
          <w:sz w:val="22"/>
          <w:szCs w:val="22"/>
        </w:rPr>
        <w:t xml:space="preserve"> nejpozději do termínu zahájení realizace stavebních prací stanoveného v souladu s </w:t>
      </w:r>
      <w:r w:rsidR="00120242" w:rsidRPr="00A55025">
        <w:rPr>
          <w:rFonts w:ascii="Calibri" w:hAnsi="Calibri"/>
          <w:bCs/>
          <w:iCs/>
          <w:sz w:val="22"/>
          <w:szCs w:val="22"/>
        </w:rPr>
        <w:t>čl. 4</w:t>
      </w:r>
      <w:r w:rsidRPr="00A55025">
        <w:rPr>
          <w:rFonts w:ascii="Calibri" w:hAnsi="Calibri"/>
          <w:bCs/>
          <w:iCs/>
          <w:sz w:val="22"/>
          <w:szCs w:val="22"/>
        </w:rPr>
        <w:t xml:space="preserve"> smlouvy. Zhotovitel je povinen upozornit objednatele na vznik povinností podle ust. § 15 zákona č. 309/2006 Sb., </w:t>
      </w:r>
      <w:r w:rsidRPr="00A55025">
        <w:rPr>
          <w:rFonts w:ascii="Calibri" w:hAnsi="Calibri"/>
          <w:sz w:val="22"/>
          <w:szCs w:val="22"/>
        </w:rPr>
        <w:t>o zajištění dalších podmínek bezpečnosti a ochrany zdraví při pr</w:t>
      </w:r>
      <w:r w:rsidR="002F2C01" w:rsidRPr="00A55025">
        <w:rPr>
          <w:rFonts w:ascii="Calibri" w:hAnsi="Calibri"/>
          <w:sz w:val="22"/>
          <w:szCs w:val="22"/>
        </w:rPr>
        <w:t>áci (dále jen „</w:t>
      </w:r>
      <w:r w:rsidRPr="00A55025">
        <w:rPr>
          <w:rFonts w:ascii="Calibri" w:hAnsi="Calibri"/>
          <w:sz w:val="22"/>
          <w:szCs w:val="22"/>
        </w:rPr>
        <w:t>B</w:t>
      </w:r>
      <w:r w:rsidR="002F2C01" w:rsidRPr="00A55025">
        <w:rPr>
          <w:rFonts w:ascii="Calibri" w:hAnsi="Calibri"/>
          <w:sz w:val="22"/>
          <w:szCs w:val="22"/>
        </w:rPr>
        <w:t>OZ</w:t>
      </w:r>
      <w:r w:rsidRPr="00A55025">
        <w:rPr>
          <w:rFonts w:ascii="Calibri" w:hAnsi="Calibri"/>
          <w:sz w:val="22"/>
          <w:szCs w:val="22"/>
        </w:rPr>
        <w:t xml:space="preserve">P“) a předat objednateli nezbytné podklady tak, aby objednatel mohl učinit příslušné úkony ve lhůtě zákonem stanovené. V případě nedodržení této povinnosti je zhotovitel povinen uhradit objednateli smluvní pokutu ve výši </w:t>
      </w:r>
      <w:r w:rsidR="00120242" w:rsidRPr="00A55025">
        <w:rPr>
          <w:rFonts w:ascii="Calibri" w:hAnsi="Calibri"/>
          <w:sz w:val="22"/>
          <w:szCs w:val="22"/>
        </w:rPr>
        <w:t>3</w:t>
      </w:r>
      <w:r w:rsidRPr="00A55025">
        <w:rPr>
          <w:rFonts w:ascii="Calibri" w:hAnsi="Calibri"/>
          <w:sz w:val="22"/>
          <w:szCs w:val="22"/>
        </w:rPr>
        <w:t>0.000,- Kč za každý případ.</w:t>
      </w:r>
    </w:p>
    <w:p w:rsidR="00296937" w:rsidRPr="00A55025" w:rsidRDefault="00296937" w:rsidP="00296937">
      <w:pPr>
        <w:pStyle w:val="ODSTAVEC"/>
        <w:numPr>
          <w:ilvl w:val="0"/>
          <w:numId w:val="0"/>
        </w:numPr>
        <w:spacing w:before="0"/>
        <w:ind w:left="425"/>
        <w:rPr>
          <w:rFonts w:ascii="Calibri" w:hAnsi="Calibri"/>
          <w:bCs/>
          <w:iCs/>
          <w:sz w:val="22"/>
          <w:szCs w:val="22"/>
        </w:rPr>
      </w:pPr>
    </w:p>
    <w:p w:rsidR="00CC57B5" w:rsidRPr="00A55025" w:rsidRDefault="00D4044F" w:rsidP="00A55025">
      <w:pPr>
        <w:pStyle w:val="ODSTAVEC"/>
        <w:numPr>
          <w:ilvl w:val="1"/>
          <w:numId w:val="4"/>
        </w:numPr>
        <w:spacing w:before="0"/>
        <w:ind w:left="425" w:hanging="425"/>
        <w:rPr>
          <w:rFonts w:ascii="Calibri" w:hAnsi="Calibri"/>
          <w:bCs/>
          <w:iCs/>
          <w:sz w:val="22"/>
          <w:szCs w:val="22"/>
        </w:rPr>
      </w:pPr>
      <w:r w:rsidRPr="00A55025">
        <w:rPr>
          <w:rFonts w:ascii="Calibri" w:hAnsi="Calibri"/>
          <w:bCs/>
          <w:iCs/>
          <w:sz w:val="22"/>
          <w:szCs w:val="22"/>
        </w:rPr>
        <w:t>Staveniště pro provedení díla bude předáno zápisem ve stavebním deníku nebo zvláštním zápisem podepsaným odpovědnými zástupci obou smluvních stran pro věci technické. V tomto zápise bude uvedeno prohlášení zhotovitele, že staveniště za uvedených podmínek a k uvedenému dni přejímá a objednatel předává.</w:t>
      </w:r>
    </w:p>
    <w:p w:rsidR="004F0B07" w:rsidRPr="00A55025" w:rsidRDefault="004F0B07" w:rsidP="004F0B07">
      <w:pPr>
        <w:pStyle w:val="ODSTAVEC"/>
        <w:numPr>
          <w:ilvl w:val="0"/>
          <w:numId w:val="0"/>
        </w:numPr>
        <w:spacing w:before="0"/>
        <w:ind w:left="425"/>
        <w:rPr>
          <w:rFonts w:ascii="Calibri" w:hAnsi="Calibri"/>
          <w:bCs/>
          <w:iCs/>
          <w:sz w:val="22"/>
          <w:szCs w:val="22"/>
        </w:rPr>
      </w:pPr>
    </w:p>
    <w:p w:rsidR="00CC57B5" w:rsidRPr="00A55025" w:rsidRDefault="00D4044F" w:rsidP="00A55025">
      <w:pPr>
        <w:pStyle w:val="ODSTAVEC"/>
        <w:numPr>
          <w:ilvl w:val="1"/>
          <w:numId w:val="4"/>
        </w:numPr>
        <w:spacing w:before="0"/>
        <w:ind w:left="425" w:hanging="425"/>
        <w:rPr>
          <w:rFonts w:ascii="Calibri" w:hAnsi="Calibri"/>
          <w:bCs/>
          <w:iCs/>
          <w:sz w:val="22"/>
          <w:szCs w:val="22"/>
        </w:rPr>
      </w:pPr>
      <w:r w:rsidRPr="00A55025">
        <w:rPr>
          <w:rFonts w:ascii="Calibri" w:hAnsi="Calibri"/>
          <w:bCs/>
          <w:iCs/>
          <w:sz w:val="22"/>
          <w:szCs w:val="22"/>
        </w:rPr>
        <w:t>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w:t>
      </w:r>
    </w:p>
    <w:p w:rsidR="004F0B07" w:rsidRPr="00A55025" w:rsidRDefault="004F0B07" w:rsidP="004F0B07">
      <w:pPr>
        <w:pStyle w:val="ODSTAVEC"/>
        <w:numPr>
          <w:ilvl w:val="0"/>
          <w:numId w:val="0"/>
        </w:numPr>
        <w:spacing w:before="0"/>
        <w:ind w:left="425"/>
        <w:rPr>
          <w:rFonts w:ascii="Calibri" w:hAnsi="Calibri"/>
          <w:bCs/>
          <w:iCs/>
          <w:sz w:val="22"/>
          <w:szCs w:val="22"/>
        </w:rPr>
      </w:pPr>
    </w:p>
    <w:p w:rsidR="00CC57B5" w:rsidRPr="00A55025" w:rsidRDefault="00D4044F" w:rsidP="00A55025">
      <w:pPr>
        <w:pStyle w:val="ODSTAVEC"/>
        <w:numPr>
          <w:ilvl w:val="1"/>
          <w:numId w:val="4"/>
        </w:numPr>
        <w:spacing w:before="0"/>
        <w:ind w:left="425" w:hanging="425"/>
        <w:rPr>
          <w:rFonts w:ascii="Calibri" w:hAnsi="Calibri"/>
          <w:bCs/>
          <w:iCs/>
          <w:sz w:val="22"/>
          <w:szCs w:val="22"/>
        </w:rPr>
      </w:pPr>
      <w:r w:rsidRPr="00A55025">
        <w:rPr>
          <w:rFonts w:ascii="Calibri" w:hAnsi="Calibri"/>
          <w:bCs/>
          <w:iCs/>
          <w:sz w:val="22"/>
          <w:szCs w:val="22"/>
        </w:rPr>
        <w:t>Zhotovitel je povinen zajistit řádné vytyčení staveniště a během výstavby řádně pečovat o základní směrové a výškové body, a to až do doby předání díla objednateli.</w:t>
      </w:r>
    </w:p>
    <w:p w:rsidR="004F0B07" w:rsidRPr="00A55025" w:rsidRDefault="004F0B07" w:rsidP="004F0B07">
      <w:pPr>
        <w:pStyle w:val="ODSTAVEC"/>
        <w:numPr>
          <w:ilvl w:val="0"/>
          <w:numId w:val="0"/>
        </w:numPr>
        <w:spacing w:before="0"/>
        <w:ind w:left="425"/>
        <w:rPr>
          <w:rFonts w:ascii="Calibri" w:hAnsi="Calibri"/>
          <w:bCs/>
          <w:iCs/>
          <w:sz w:val="22"/>
          <w:szCs w:val="22"/>
        </w:rPr>
      </w:pPr>
    </w:p>
    <w:p w:rsidR="00CC57B5" w:rsidRPr="00A55025" w:rsidRDefault="00D4044F" w:rsidP="00A55025">
      <w:pPr>
        <w:pStyle w:val="ODSTAVEC"/>
        <w:numPr>
          <w:ilvl w:val="1"/>
          <w:numId w:val="4"/>
        </w:numPr>
        <w:spacing w:before="0"/>
        <w:ind w:left="425" w:hanging="425"/>
        <w:rPr>
          <w:rFonts w:ascii="Calibri" w:hAnsi="Calibri"/>
          <w:bCs/>
          <w:iCs/>
          <w:sz w:val="22"/>
          <w:szCs w:val="22"/>
        </w:rPr>
      </w:pPr>
      <w:r w:rsidRPr="00A55025">
        <w:rPr>
          <w:rFonts w:ascii="Calibri" w:hAnsi="Calibri"/>
          <w:sz w:val="22"/>
          <w:szCs w:val="22"/>
        </w:rPr>
        <w:t>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w:t>
      </w:r>
      <w:r w:rsidR="004F0B07" w:rsidRPr="00A55025">
        <w:rPr>
          <w:rFonts w:ascii="Calibri" w:hAnsi="Calibri"/>
          <w:sz w:val="22"/>
          <w:szCs w:val="22"/>
        </w:rPr>
        <w:t>ských sítí odpovídá zhotovitel.</w:t>
      </w:r>
    </w:p>
    <w:p w:rsidR="004F0B07" w:rsidRPr="00A55025" w:rsidRDefault="004F0B07" w:rsidP="004F0B07">
      <w:pPr>
        <w:pStyle w:val="ODSTAVEC"/>
        <w:numPr>
          <w:ilvl w:val="0"/>
          <w:numId w:val="0"/>
        </w:numPr>
        <w:spacing w:before="0"/>
        <w:ind w:left="425"/>
        <w:rPr>
          <w:rFonts w:ascii="Calibri" w:hAnsi="Calibri"/>
          <w:bCs/>
          <w:iCs/>
          <w:sz w:val="22"/>
          <w:szCs w:val="22"/>
        </w:rPr>
      </w:pPr>
    </w:p>
    <w:p w:rsidR="00CC57B5" w:rsidRPr="00A55025" w:rsidRDefault="00D4044F" w:rsidP="00A55025">
      <w:pPr>
        <w:pStyle w:val="ODSTAVEC"/>
        <w:numPr>
          <w:ilvl w:val="1"/>
          <w:numId w:val="4"/>
        </w:numPr>
        <w:spacing w:before="0"/>
        <w:ind w:left="425" w:hanging="425"/>
        <w:rPr>
          <w:rFonts w:ascii="Calibri" w:hAnsi="Calibri"/>
          <w:bCs/>
          <w:iCs/>
          <w:sz w:val="22"/>
          <w:szCs w:val="22"/>
        </w:rPr>
      </w:pPr>
      <w:r w:rsidRPr="00A55025">
        <w:rPr>
          <w:rFonts w:ascii="Calibri" w:hAnsi="Calibri"/>
          <w:sz w:val="22"/>
          <w:szCs w:val="22"/>
        </w:rPr>
        <w:t xml:space="preserve">Zhotovitel je povinen </w:t>
      </w:r>
      <w:smartTag w:uri="urn:schemas-microsoft-com:office:smarttags" w:element="PersonName">
        <w:r w:rsidRPr="00A55025">
          <w:rPr>
            <w:rFonts w:ascii="Calibri" w:hAnsi="Calibri"/>
            <w:sz w:val="22"/>
            <w:szCs w:val="22"/>
          </w:rPr>
          <w:t>info</w:t>
        </w:r>
      </w:smartTag>
      <w:r w:rsidRPr="00A55025">
        <w:rPr>
          <w:rFonts w:ascii="Calibri" w:hAnsi="Calibri"/>
          <w:sz w:val="22"/>
          <w:szCs w:val="22"/>
        </w:rPr>
        <w:t>rmovat majitele dotčených a přilehlých objektů a pozemků nejpozději pět pracovních dnů před zahájením o způsobu provádění prací, případných uzavírkách a omezeních, zvláště pak s ohledem na jejich provoz.</w:t>
      </w:r>
    </w:p>
    <w:p w:rsidR="004F0B07" w:rsidRPr="00A55025" w:rsidRDefault="004F0B07" w:rsidP="004F0B07">
      <w:pPr>
        <w:pStyle w:val="ODSTAVEC"/>
        <w:numPr>
          <w:ilvl w:val="0"/>
          <w:numId w:val="0"/>
        </w:numPr>
        <w:spacing w:before="0"/>
        <w:ind w:left="425"/>
        <w:rPr>
          <w:rFonts w:ascii="Calibri" w:hAnsi="Calibri"/>
          <w:bCs/>
          <w:iCs/>
          <w:sz w:val="22"/>
          <w:szCs w:val="22"/>
        </w:rPr>
      </w:pPr>
    </w:p>
    <w:p w:rsidR="00CC57B5" w:rsidRPr="00A55025" w:rsidRDefault="00D4044F" w:rsidP="00A55025">
      <w:pPr>
        <w:pStyle w:val="ODSTAVEC"/>
        <w:numPr>
          <w:ilvl w:val="1"/>
          <w:numId w:val="4"/>
        </w:numPr>
        <w:spacing w:before="0"/>
        <w:ind w:left="425" w:hanging="425"/>
        <w:rPr>
          <w:rFonts w:ascii="Calibri" w:hAnsi="Calibri"/>
          <w:bCs/>
          <w:iCs/>
          <w:sz w:val="22"/>
          <w:szCs w:val="22"/>
        </w:rPr>
      </w:pPr>
      <w:r w:rsidRPr="00A55025">
        <w:rPr>
          <w:rFonts w:ascii="Calibri" w:hAnsi="Calibri"/>
          <w:sz w:val="22"/>
          <w:szCs w:val="22"/>
        </w:rPr>
        <w:t>Objednatel má právo nezahájit přejímací řízení díla, není-li na staveništi pořádek, zejména uspořádaný zbylý materiál nebo není-li odstraněn ze staveniště odpad vzniklý při stavební činnosti apod.</w:t>
      </w:r>
    </w:p>
    <w:p w:rsidR="004F0B07" w:rsidRPr="00A55025" w:rsidRDefault="004F0B07" w:rsidP="004F0B07">
      <w:pPr>
        <w:pStyle w:val="ODSTAVEC"/>
        <w:numPr>
          <w:ilvl w:val="0"/>
          <w:numId w:val="0"/>
        </w:numPr>
        <w:spacing w:before="0"/>
        <w:ind w:left="425"/>
        <w:rPr>
          <w:rFonts w:ascii="Calibri" w:hAnsi="Calibri"/>
          <w:bCs/>
          <w:iCs/>
          <w:sz w:val="22"/>
          <w:szCs w:val="22"/>
        </w:rPr>
      </w:pPr>
    </w:p>
    <w:p w:rsidR="00B522D8" w:rsidRPr="00A55025" w:rsidRDefault="00D4044F" w:rsidP="00A55025">
      <w:pPr>
        <w:pStyle w:val="ODSTAVEC"/>
        <w:numPr>
          <w:ilvl w:val="1"/>
          <w:numId w:val="4"/>
        </w:numPr>
        <w:spacing w:before="0"/>
        <w:ind w:left="425" w:hanging="425"/>
        <w:rPr>
          <w:rFonts w:ascii="Calibri" w:hAnsi="Calibri"/>
          <w:bCs/>
          <w:iCs/>
          <w:sz w:val="22"/>
          <w:szCs w:val="22"/>
        </w:rPr>
      </w:pPr>
      <w:r w:rsidRPr="00A55025">
        <w:rPr>
          <w:rFonts w:ascii="Calibri" w:hAnsi="Calibri"/>
          <w:sz w:val="22"/>
          <w:szCs w:val="22"/>
        </w:rPr>
        <w:t xml:space="preserve">Nejpozději do 7 pracovních dnů po úspěšném odevzdání a převzetí díla je zhotovitel povinen vyklidit staveniště a upravit jej do původního stavu v souladu s projektovou dokumentací a pravomocným rozhodnutím správních orgánů a požadavků vlastníků dotčených nemovitostí. V případě nedodržení stanoveného termínu je povinen uhradit zhotovitel objednateli smluvní pokutu ve výši </w:t>
      </w:r>
      <w:r w:rsidR="005E1B8B" w:rsidRPr="00A55025">
        <w:rPr>
          <w:rFonts w:ascii="Calibri" w:hAnsi="Calibri"/>
          <w:sz w:val="22"/>
          <w:szCs w:val="22"/>
        </w:rPr>
        <w:t>5</w:t>
      </w:r>
      <w:r w:rsidRPr="00A55025">
        <w:rPr>
          <w:rFonts w:ascii="Calibri" w:hAnsi="Calibri"/>
          <w:sz w:val="22"/>
          <w:szCs w:val="22"/>
        </w:rPr>
        <w:t>.000,- Kč za každý den prodlení.</w:t>
      </w:r>
    </w:p>
    <w:p w:rsidR="00B32E85" w:rsidRPr="00A55025" w:rsidRDefault="00B32E85" w:rsidP="00CF457E">
      <w:pPr>
        <w:pStyle w:val="Bezmezer"/>
        <w:keepLines/>
        <w:ind w:left="539"/>
        <w:jc w:val="both"/>
        <w:rPr>
          <w:rFonts w:cs="Arial"/>
        </w:rPr>
      </w:pPr>
    </w:p>
    <w:p w:rsidR="0070250B" w:rsidRPr="00A55025" w:rsidRDefault="0070250B" w:rsidP="00CF457E">
      <w:pPr>
        <w:pStyle w:val="Bezmezer"/>
        <w:keepLines/>
        <w:ind w:left="539"/>
        <w:jc w:val="both"/>
        <w:rPr>
          <w:rFonts w:cs="Arial"/>
        </w:rPr>
      </w:pPr>
    </w:p>
    <w:p w:rsidR="00E9340B" w:rsidRPr="00A55025" w:rsidRDefault="00E9340B" w:rsidP="00A55025">
      <w:pPr>
        <w:pStyle w:val="Bezmezer"/>
        <w:numPr>
          <w:ilvl w:val="0"/>
          <w:numId w:val="4"/>
        </w:numPr>
        <w:ind w:left="357" w:hanging="357"/>
        <w:jc w:val="center"/>
        <w:rPr>
          <w:rFonts w:cs="Arial"/>
          <w:b/>
        </w:rPr>
      </w:pPr>
      <w:r w:rsidRPr="00A55025">
        <w:rPr>
          <w:rFonts w:cs="Arial"/>
          <w:b/>
        </w:rPr>
        <w:t>Provádění díla</w:t>
      </w:r>
    </w:p>
    <w:p w:rsidR="00AB1CD6" w:rsidRPr="00A55025" w:rsidRDefault="00AB1CD6" w:rsidP="00AB1CD6">
      <w:pPr>
        <w:pStyle w:val="Bezmezer"/>
        <w:ind w:left="357"/>
        <w:rPr>
          <w:rFonts w:cs="Arial"/>
          <w:b/>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Zhotovitel je povinen provést dílo za podmínek sjednaných v této smlouvě, na svou</w:t>
      </w:r>
      <w:r w:rsidR="00816950" w:rsidRPr="00A55025">
        <w:rPr>
          <w:rFonts w:ascii="Calibri" w:hAnsi="Calibri"/>
          <w:sz w:val="22"/>
          <w:szCs w:val="22"/>
        </w:rPr>
        <w:t xml:space="preserve"> odpovědnost a ve sjednané době dle harmonogramu výstavby.</w:t>
      </w:r>
    </w:p>
    <w:p w:rsidR="00AB1CD6" w:rsidRPr="00A55025" w:rsidRDefault="00AB1CD6" w:rsidP="00AB1CD6">
      <w:pPr>
        <w:pStyle w:val="ODSTAVEC"/>
        <w:numPr>
          <w:ilvl w:val="0"/>
          <w:numId w:val="0"/>
        </w:numPr>
        <w:spacing w:before="0"/>
        <w:ind w:left="425"/>
        <w:rPr>
          <w:rFonts w:ascii="Calibri" w:hAnsi="Calibri"/>
          <w:sz w:val="22"/>
          <w:szCs w:val="22"/>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 xml:space="preserve">Zhotovitel je povinen vyzvat písemně objednatele, resp. technický dozor objednatele (TDI) </w:t>
      </w:r>
      <w:r w:rsidR="000D7D7D" w:rsidRPr="00A55025">
        <w:rPr>
          <w:rFonts w:ascii="Calibri" w:hAnsi="Calibri"/>
          <w:sz w:val="22"/>
          <w:szCs w:val="22"/>
        </w:rPr>
        <w:t xml:space="preserve">nebo zástupce objednatele </w:t>
      </w:r>
      <w:r w:rsidRPr="00A55025">
        <w:rPr>
          <w:rFonts w:ascii="Calibri" w:hAnsi="Calibri"/>
          <w:sz w:val="22"/>
          <w:szCs w:val="22"/>
        </w:rPr>
        <w:t>ke kontrole a prověření prací, které v dalším postupu budou zakryty nebo se stanou nepřístupnými, a to minimálně 2 pracovní dny před zakrytím. Neučiní-li tak, je povinen na žádost objednatele, technického dozoru objednatele (TDI) tyto práce, které byly zakryty nebo se staly nepřístupnými, na své náklady odkrýt a zase zakrýt.</w:t>
      </w:r>
      <w:r w:rsidR="00816950" w:rsidRPr="00A55025">
        <w:rPr>
          <w:rFonts w:ascii="Calibri" w:hAnsi="Calibri"/>
          <w:sz w:val="22"/>
          <w:szCs w:val="22"/>
        </w:rPr>
        <w:t xml:space="preserve"> Stejně tak je povinností zhotovitele vyzvat písemně objednatele, respektive </w:t>
      </w:r>
      <w:r w:rsidR="00816950" w:rsidRPr="00816950">
        <w:rPr>
          <w:rFonts w:ascii="Calibri" w:hAnsi="Calibri"/>
          <w:sz w:val="22"/>
          <w:szCs w:val="22"/>
        </w:rPr>
        <w:t>technický dozor objednatele (TDI) nebo zástupce objednatele ke kontrole a prověření prací</w:t>
      </w:r>
      <w:r w:rsidR="00816950">
        <w:rPr>
          <w:rFonts w:ascii="Calibri" w:hAnsi="Calibri"/>
          <w:sz w:val="22"/>
          <w:szCs w:val="22"/>
        </w:rPr>
        <w:t xml:space="preserve"> před ukončením každé z fází výstavby dle harmonogramu výstavby.</w:t>
      </w:r>
    </w:p>
    <w:p w:rsidR="00AB1CD6" w:rsidRPr="00A55025" w:rsidRDefault="00AB1CD6" w:rsidP="00AB1CD6">
      <w:pPr>
        <w:pStyle w:val="ODSTAVEC"/>
        <w:numPr>
          <w:ilvl w:val="0"/>
          <w:numId w:val="0"/>
        </w:numPr>
        <w:spacing w:before="0"/>
        <w:ind w:left="425"/>
        <w:rPr>
          <w:rFonts w:ascii="Calibri" w:hAnsi="Calibri"/>
          <w:sz w:val="22"/>
          <w:szCs w:val="22"/>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Zhotovitel v plné míře odpovídá za ochranu zdraví osob v prostoru staveniště a zabezpečí jejich vybavení ochrannými pracovními pomůckami. Dále se zhotovitel zavazuje dodržovat hygienické předpisy. Zhotovitel je povinen při provádění stavby dodržovat předpisy týkající se bezpečnosti práce, zejména BOZP a nařízení vlády ČR č. 591/2006 Sb., o bližších minimálních požadavcích na bezpečnost a ochranu zdraví při práci na staveništích.</w:t>
      </w:r>
    </w:p>
    <w:p w:rsidR="00AB1CD6" w:rsidRPr="00A55025" w:rsidRDefault="00AB1CD6" w:rsidP="00AB1CD6">
      <w:pPr>
        <w:pStyle w:val="ODSTAVEC"/>
        <w:numPr>
          <w:ilvl w:val="0"/>
          <w:numId w:val="0"/>
        </w:numPr>
        <w:spacing w:before="0"/>
        <w:ind w:left="425"/>
        <w:rPr>
          <w:rFonts w:ascii="Calibri" w:hAnsi="Calibri"/>
          <w:sz w:val="22"/>
          <w:szCs w:val="22"/>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Veškeré odborné práce musí vykonávat pracovníci zhotovitele mající příslušnou kvalifikaci. Doklad o příslušné kvalifikaci pracovníků je zhotovitel na požádání objednatele povinen doložit.</w:t>
      </w:r>
    </w:p>
    <w:p w:rsidR="00AB1CD6" w:rsidRPr="00A55025" w:rsidRDefault="00AB1CD6" w:rsidP="00AB1CD6">
      <w:pPr>
        <w:pStyle w:val="ODSTAVEC"/>
        <w:numPr>
          <w:ilvl w:val="0"/>
          <w:numId w:val="0"/>
        </w:numPr>
        <w:spacing w:before="0"/>
        <w:ind w:left="425"/>
        <w:rPr>
          <w:rFonts w:ascii="Calibri" w:hAnsi="Calibri"/>
          <w:sz w:val="22"/>
          <w:szCs w:val="22"/>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Zhotovitel je povinen při realizaci díla dodržovat veškeré platné normy (ČSN) a bezpečnostní předpisy, veškeré zákony a jejich prováděcí vyhlášky, které se týkají jeho činnosti. Pokud porušením těchto předpisů vznikne jakákoliv škoda, nese veškeré vzniklé náklady zhotovitel. Zhotovitel je povinen zajistit dílo proti krádeži a proti vzniku požáru, který by mohl vzniknout jeho činností.</w:t>
      </w:r>
    </w:p>
    <w:p w:rsidR="00AB1CD6" w:rsidRPr="00A55025" w:rsidRDefault="00AB1CD6" w:rsidP="00AB1CD6">
      <w:pPr>
        <w:pStyle w:val="ODSTAVEC"/>
        <w:numPr>
          <w:ilvl w:val="0"/>
          <w:numId w:val="0"/>
        </w:numPr>
        <w:spacing w:before="0"/>
        <w:ind w:left="425"/>
        <w:rPr>
          <w:rFonts w:ascii="Calibri" w:hAnsi="Calibri"/>
          <w:sz w:val="22"/>
          <w:szCs w:val="22"/>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Nerespektování písemných požadavků technického dozoru objednatele týkajících se kvality a bezpečnosti díla, může být pro objednatele důvodem k přerušení prací či celé stavby, včetně zastavení plateb zhotoviteli. V případě nerespektování pokynů k zastavení nese zhotovitel odpovědnost za veškeré vzniklé škody. Takto přerušené nebo zastavené práce nemají vliv na povinnost zhotovitele dodržet termín dokončení díla dle této smlouvy.</w:t>
      </w:r>
    </w:p>
    <w:p w:rsidR="00AB1CD6" w:rsidRPr="00A55025" w:rsidRDefault="00AB1CD6" w:rsidP="00AB1CD6">
      <w:pPr>
        <w:pStyle w:val="ODSTAVEC"/>
        <w:numPr>
          <w:ilvl w:val="0"/>
          <w:numId w:val="0"/>
        </w:numPr>
        <w:spacing w:before="0"/>
        <w:ind w:left="425"/>
        <w:rPr>
          <w:rFonts w:ascii="Calibri" w:hAnsi="Calibri"/>
          <w:sz w:val="22"/>
          <w:szCs w:val="22"/>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V případech stanovených BOZP je zhotovitel povinen s předstihem 7 pracovních dnů vyrozumět objednatele o skutečnostech, zakládajících povinnost určit koordinátora bezpečnosti a ochrany zdraví při práci na staveništi k výkonu zákonem stanovených činností.</w:t>
      </w:r>
    </w:p>
    <w:p w:rsidR="00AB1CD6" w:rsidRPr="00A55025" w:rsidRDefault="00AB1CD6" w:rsidP="00AB1CD6">
      <w:pPr>
        <w:pStyle w:val="ODSTAVEC"/>
        <w:numPr>
          <w:ilvl w:val="0"/>
          <w:numId w:val="0"/>
        </w:numPr>
        <w:spacing w:before="0"/>
        <w:ind w:left="425"/>
        <w:rPr>
          <w:rFonts w:ascii="Calibri" w:hAnsi="Calibri"/>
          <w:sz w:val="22"/>
          <w:szCs w:val="22"/>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Zhotovitel je povinen v průběhu provádění díla předem předložit k odsouhlasení objednateli každou změnu ve struktuře a podílu prací jednotlivých subdodavatelů oproti předložené nabídce zhotovitele, na základě které byla uzavřena tato smlouva. Bez předchozího obdržení souhlasu objednatele není oprávněn zhotovitel takovou změnu realizovat. Zhotovitel je povinen sdělit toto objednateli písemně.</w:t>
      </w:r>
    </w:p>
    <w:p w:rsidR="00823569" w:rsidRPr="00A55025" w:rsidRDefault="00823569" w:rsidP="00823569">
      <w:pPr>
        <w:pStyle w:val="ODSTAVEC"/>
        <w:numPr>
          <w:ilvl w:val="0"/>
          <w:numId w:val="0"/>
        </w:numPr>
        <w:spacing w:before="0"/>
        <w:ind w:left="425"/>
        <w:rPr>
          <w:rFonts w:ascii="Calibri" w:hAnsi="Calibri"/>
          <w:sz w:val="22"/>
          <w:szCs w:val="22"/>
        </w:rPr>
      </w:pPr>
    </w:p>
    <w:p w:rsidR="00823569" w:rsidRPr="00A55025" w:rsidRDefault="00823569"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Zhotovitel se zavazuje provést vyhrazené stavební práce obsažené v příloze této smlouvy přímo, tedy bez možnosti provedení prostřednictvím subdodavatelů.</w:t>
      </w:r>
    </w:p>
    <w:p w:rsidR="00823569" w:rsidRPr="00A55025" w:rsidRDefault="00823569" w:rsidP="00823569">
      <w:pPr>
        <w:pStyle w:val="ODSTAVEC"/>
        <w:numPr>
          <w:ilvl w:val="0"/>
          <w:numId w:val="0"/>
        </w:numPr>
        <w:spacing w:before="0"/>
        <w:ind w:left="425"/>
        <w:rPr>
          <w:rFonts w:ascii="Calibri" w:hAnsi="Calibri"/>
          <w:sz w:val="22"/>
          <w:szCs w:val="22"/>
        </w:rPr>
      </w:pPr>
    </w:p>
    <w:p w:rsidR="00823569" w:rsidRPr="00A55025" w:rsidRDefault="00823569" w:rsidP="00A55025">
      <w:pPr>
        <w:pStyle w:val="ODSTAVEC"/>
        <w:numPr>
          <w:ilvl w:val="1"/>
          <w:numId w:val="4"/>
        </w:numPr>
        <w:spacing w:before="0"/>
        <w:ind w:left="425" w:hanging="425"/>
        <w:rPr>
          <w:rFonts w:ascii="Calibri" w:hAnsi="Calibri"/>
          <w:sz w:val="22"/>
          <w:szCs w:val="22"/>
        </w:rPr>
      </w:pPr>
      <w:r w:rsidRPr="00823569">
        <w:rPr>
          <w:rFonts w:ascii="Calibri" w:hAnsi="Calibri" w:cs="Calibri"/>
          <w:sz w:val="22"/>
          <w:szCs w:val="22"/>
        </w:rPr>
        <w:t>Zhotovitel odpovídá za činnost subdodavatele tak, jako by dílo prováděl sám. Zhotovitel je povinen zabezpečit ve svých subdodavatelských smlouvách splnění všech povinno</w:t>
      </w:r>
      <w:r>
        <w:rPr>
          <w:rFonts w:ascii="Calibri" w:hAnsi="Calibri" w:cs="Calibri"/>
          <w:sz w:val="22"/>
          <w:szCs w:val="22"/>
        </w:rPr>
        <w:t>stí, které by měl zhotovitel, pokud by je plnil sám.</w:t>
      </w:r>
    </w:p>
    <w:p w:rsidR="00AB1CD6" w:rsidRPr="00A55025" w:rsidRDefault="00AB1CD6" w:rsidP="00AB1CD6">
      <w:pPr>
        <w:pStyle w:val="ODSTAVEC"/>
        <w:numPr>
          <w:ilvl w:val="0"/>
          <w:numId w:val="0"/>
        </w:numPr>
        <w:spacing w:before="0"/>
        <w:ind w:left="425"/>
        <w:rPr>
          <w:rFonts w:ascii="Calibri" w:hAnsi="Calibri"/>
          <w:sz w:val="22"/>
          <w:szCs w:val="22"/>
        </w:rPr>
      </w:pPr>
    </w:p>
    <w:p w:rsidR="00E9340B" w:rsidRPr="00A55025" w:rsidRDefault="002471DD"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 xml:space="preserve">Zhotovitel se zavazuje, že zakázku jako celek nepostoupí jinému zhotoviteli. Porušení tohoto pravidla </w:t>
      </w:r>
      <w:r w:rsidR="00AB1CD6" w:rsidRPr="00A55025">
        <w:rPr>
          <w:rFonts w:ascii="Calibri" w:hAnsi="Calibri"/>
          <w:sz w:val="22"/>
          <w:szCs w:val="22"/>
        </w:rPr>
        <w:t xml:space="preserve">je </w:t>
      </w:r>
      <w:r w:rsidRPr="00A55025">
        <w:rPr>
          <w:rFonts w:ascii="Calibri" w:hAnsi="Calibri"/>
          <w:sz w:val="22"/>
          <w:szCs w:val="22"/>
        </w:rPr>
        <w:t xml:space="preserve">důvodem pro odstoupení objednatele od smlouvy. </w:t>
      </w:r>
    </w:p>
    <w:p w:rsidR="00B32E85" w:rsidRPr="00A55025" w:rsidRDefault="00B32E85" w:rsidP="00CF457E">
      <w:pPr>
        <w:pStyle w:val="ODSTAVEC"/>
        <w:numPr>
          <w:ilvl w:val="0"/>
          <w:numId w:val="0"/>
        </w:numPr>
        <w:spacing w:before="0"/>
        <w:ind w:left="360"/>
        <w:rPr>
          <w:rFonts w:ascii="Calibri" w:hAnsi="Calibri"/>
          <w:sz w:val="22"/>
          <w:szCs w:val="22"/>
        </w:rPr>
      </w:pPr>
    </w:p>
    <w:p w:rsidR="0070250B" w:rsidRPr="00A55025" w:rsidRDefault="0070250B" w:rsidP="00CF457E">
      <w:pPr>
        <w:pStyle w:val="ODSTAVEC"/>
        <w:numPr>
          <w:ilvl w:val="0"/>
          <w:numId w:val="0"/>
        </w:numPr>
        <w:spacing w:before="0"/>
        <w:ind w:left="360"/>
        <w:rPr>
          <w:rFonts w:ascii="Calibri" w:hAnsi="Calibri"/>
          <w:sz w:val="22"/>
          <w:szCs w:val="22"/>
        </w:rPr>
      </w:pPr>
    </w:p>
    <w:p w:rsidR="00E9340B" w:rsidRPr="00A55025" w:rsidRDefault="00E9340B" w:rsidP="00A55025">
      <w:pPr>
        <w:pStyle w:val="Bezmezer"/>
        <w:numPr>
          <w:ilvl w:val="0"/>
          <w:numId w:val="4"/>
        </w:numPr>
        <w:ind w:left="357" w:hanging="357"/>
        <w:jc w:val="center"/>
        <w:rPr>
          <w:rFonts w:cs="Arial"/>
          <w:b/>
        </w:rPr>
      </w:pPr>
      <w:r w:rsidRPr="00A55025">
        <w:rPr>
          <w:rFonts w:cs="Arial"/>
          <w:b/>
        </w:rPr>
        <w:t>Předání díla</w:t>
      </w:r>
    </w:p>
    <w:p w:rsidR="00AB1CD6" w:rsidRPr="00A55025" w:rsidRDefault="00AB1CD6" w:rsidP="00AB1CD6">
      <w:pPr>
        <w:pStyle w:val="Bezmezer"/>
        <w:ind w:left="357"/>
        <w:rPr>
          <w:rFonts w:cs="Arial"/>
          <w:b/>
        </w:rPr>
      </w:pPr>
    </w:p>
    <w:p w:rsidR="00B32E85"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Zhotovitel je povinen písemně oznámit objednateli nejpozději 5 pracovních dnů před termínem dokončení</w:t>
      </w:r>
      <w:r w:rsidR="003B26D0" w:rsidRPr="00A55025">
        <w:rPr>
          <w:rFonts w:ascii="Calibri" w:hAnsi="Calibri"/>
          <w:sz w:val="22"/>
          <w:szCs w:val="22"/>
        </w:rPr>
        <w:t xml:space="preserve"> v souladu s harmonogramem výstavby</w:t>
      </w:r>
      <w:r w:rsidRPr="00A55025">
        <w:rPr>
          <w:rFonts w:ascii="Calibri" w:hAnsi="Calibri"/>
          <w:sz w:val="22"/>
          <w:szCs w:val="22"/>
        </w:rPr>
        <w:t>, kdy bude dílo připraveno k předání. Objednatel je pak povinen nejpozději do pěti dnů od termínu oznámeného zhotovitelem svolat předávací a přejímací řízení.</w:t>
      </w:r>
    </w:p>
    <w:p w:rsidR="00AB1CD6" w:rsidRPr="00A55025" w:rsidRDefault="00AB1CD6" w:rsidP="00AB1CD6">
      <w:pPr>
        <w:pStyle w:val="ODSTAVEC"/>
        <w:numPr>
          <w:ilvl w:val="0"/>
          <w:numId w:val="0"/>
        </w:numPr>
        <w:spacing w:before="0"/>
        <w:ind w:left="425"/>
        <w:rPr>
          <w:rFonts w:ascii="Calibri" w:hAnsi="Calibri"/>
          <w:sz w:val="22"/>
          <w:szCs w:val="22"/>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Zhotovitel je povinen předat předmět díla a doložit u přejímajícího řízení průkazy o použitých materiálech a dodávkách včetně atestů s prohlášením, že veškeré práce provedl dle projektové dokumentace, zadávacích podmínek předmětné veřejné zakázky a v souladu se svou nabídkou veřejné zakázky. Dále je zhotovitel povinen předložit veškeré doklady nutné k vydání kolaudačního souhlasu, zejména:</w:t>
      </w:r>
    </w:p>
    <w:p w:rsidR="00AB1CD6" w:rsidRPr="00A55025" w:rsidRDefault="00AB1CD6" w:rsidP="00AB1CD6">
      <w:pPr>
        <w:pStyle w:val="ODSTAVEC"/>
        <w:numPr>
          <w:ilvl w:val="0"/>
          <w:numId w:val="0"/>
        </w:numPr>
        <w:spacing w:before="0"/>
        <w:ind w:left="425"/>
        <w:rPr>
          <w:rFonts w:ascii="Calibri" w:hAnsi="Calibri"/>
          <w:sz w:val="22"/>
          <w:szCs w:val="22"/>
        </w:rPr>
      </w:pPr>
    </w:p>
    <w:p w:rsidR="00E9340B" w:rsidRPr="00A55025" w:rsidRDefault="00E9340B" w:rsidP="00A55025">
      <w:pPr>
        <w:pStyle w:val="ODSTAVEC"/>
        <w:numPr>
          <w:ilvl w:val="2"/>
          <w:numId w:val="4"/>
        </w:numPr>
        <w:spacing w:before="0"/>
        <w:rPr>
          <w:rFonts w:ascii="Calibri" w:hAnsi="Calibri"/>
          <w:sz w:val="22"/>
          <w:szCs w:val="22"/>
        </w:rPr>
      </w:pPr>
      <w:r w:rsidRPr="00A55025">
        <w:rPr>
          <w:rFonts w:ascii="Calibri" w:hAnsi="Calibri"/>
          <w:sz w:val="22"/>
          <w:szCs w:val="22"/>
        </w:rPr>
        <w:t>doklady o provedených zkouškách, soupis atestů a vzorků v počtu dle norem (ČSN) a dle dohod s objednatelem,</w:t>
      </w:r>
    </w:p>
    <w:p w:rsidR="00AB1CD6" w:rsidRPr="00A55025" w:rsidRDefault="00AB1CD6" w:rsidP="00AB1CD6">
      <w:pPr>
        <w:pStyle w:val="ODSTAVEC"/>
        <w:numPr>
          <w:ilvl w:val="0"/>
          <w:numId w:val="0"/>
        </w:numPr>
        <w:spacing w:before="0"/>
        <w:ind w:left="1434"/>
        <w:rPr>
          <w:rFonts w:ascii="Calibri" w:hAnsi="Calibri"/>
          <w:sz w:val="22"/>
          <w:szCs w:val="22"/>
        </w:rPr>
      </w:pPr>
    </w:p>
    <w:p w:rsidR="00E9340B" w:rsidRPr="00A55025" w:rsidRDefault="00E9340B" w:rsidP="00A55025">
      <w:pPr>
        <w:pStyle w:val="ODSTAVEC"/>
        <w:numPr>
          <w:ilvl w:val="2"/>
          <w:numId w:val="4"/>
        </w:numPr>
        <w:spacing w:before="0"/>
        <w:rPr>
          <w:rFonts w:ascii="Calibri" w:hAnsi="Calibri"/>
          <w:sz w:val="22"/>
          <w:szCs w:val="22"/>
        </w:rPr>
      </w:pPr>
      <w:r w:rsidRPr="00A55025">
        <w:rPr>
          <w:rFonts w:ascii="Calibri" w:hAnsi="Calibri"/>
          <w:sz w:val="22"/>
          <w:szCs w:val="22"/>
        </w:rPr>
        <w:t>zápisy o prověření prací a konstrukcí zakrytých v průběhu prací,</w:t>
      </w:r>
    </w:p>
    <w:p w:rsidR="00AB1CD6" w:rsidRPr="00A55025" w:rsidRDefault="00AB1CD6" w:rsidP="00AB1CD6">
      <w:pPr>
        <w:pStyle w:val="ODSTAVEC"/>
        <w:numPr>
          <w:ilvl w:val="0"/>
          <w:numId w:val="0"/>
        </w:numPr>
        <w:spacing w:before="0"/>
        <w:ind w:left="1434"/>
        <w:rPr>
          <w:rFonts w:ascii="Calibri" w:hAnsi="Calibri"/>
          <w:sz w:val="22"/>
          <w:szCs w:val="22"/>
        </w:rPr>
      </w:pPr>
    </w:p>
    <w:p w:rsidR="00E9340B" w:rsidRPr="00A55025" w:rsidRDefault="00E9340B" w:rsidP="00A55025">
      <w:pPr>
        <w:pStyle w:val="ODSTAVEC"/>
        <w:numPr>
          <w:ilvl w:val="2"/>
          <w:numId w:val="4"/>
        </w:numPr>
        <w:spacing w:before="0"/>
        <w:rPr>
          <w:rFonts w:ascii="Calibri" w:hAnsi="Calibri"/>
          <w:sz w:val="22"/>
          <w:szCs w:val="22"/>
        </w:rPr>
      </w:pPr>
      <w:r w:rsidRPr="00A55025">
        <w:rPr>
          <w:rFonts w:ascii="Calibri" w:hAnsi="Calibri"/>
          <w:sz w:val="22"/>
          <w:szCs w:val="22"/>
        </w:rPr>
        <w:t>stavební deník,</w:t>
      </w:r>
    </w:p>
    <w:p w:rsidR="00AB1CD6" w:rsidRPr="00A55025" w:rsidRDefault="00AB1CD6" w:rsidP="00AB1CD6">
      <w:pPr>
        <w:pStyle w:val="ODSTAVEC"/>
        <w:numPr>
          <w:ilvl w:val="0"/>
          <w:numId w:val="0"/>
        </w:numPr>
        <w:spacing w:before="0"/>
        <w:ind w:left="1434"/>
        <w:rPr>
          <w:rFonts w:ascii="Calibri" w:hAnsi="Calibri"/>
          <w:sz w:val="22"/>
          <w:szCs w:val="22"/>
        </w:rPr>
      </w:pPr>
    </w:p>
    <w:p w:rsidR="00E9340B" w:rsidRPr="00A55025" w:rsidRDefault="00E9340B" w:rsidP="00A55025">
      <w:pPr>
        <w:pStyle w:val="ODSTAVEC"/>
        <w:numPr>
          <w:ilvl w:val="2"/>
          <w:numId w:val="4"/>
        </w:numPr>
        <w:spacing w:before="0"/>
        <w:rPr>
          <w:rFonts w:ascii="Calibri" w:hAnsi="Calibri"/>
          <w:sz w:val="22"/>
          <w:szCs w:val="22"/>
        </w:rPr>
      </w:pPr>
      <w:r w:rsidRPr="00A55025">
        <w:rPr>
          <w:rFonts w:ascii="Calibri" w:hAnsi="Calibri"/>
          <w:sz w:val="22"/>
          <w:szCs w:val="22"/>
        </w:rPr>
        <w:t xml:space="preserve">další dokumenty, které tvoří předmět plnění podle čl. </w:t>
      </w:r>
      <w:r w:rsidR="005902D4" w:rsidRPr="00A55025">
        <w:rPr>
          <w:rFonts w:ascii="Calibri" w:hAnsi="Calibri"/>
          <w:sz w:val="22"/>
          <w:szCs w:val="22"/>
        </w:rPr>
        <w:t>2</w:t>
      </w:r>
      <w:r w:rsidRPr="00A55025">
        <w:rPr>
          <w:rFonts w:ascii="Calibri" w:hAnsi="Calibri"/>
          <w:sz w:val="22"/>
          <w:szCs w:val="22"/>
        </w:rPr>
        <w:t xml:space="preserve"> této smlouvy.</w:t>
      </w:r>
    </w:p>
    <w:p w:rsidR="00E9340B" w:rsidRPr="00A55025" w:rsidRDefault="00E9340B" w:rsidP="00CF457E">
      <w:pPr>
        <w:pStyle w:val="Bezmezer"/>
        <w:tabs>
          <w:tab w:val="left" w:pos="540"/>
          <w:tab w:val="left" w:pos="900"/>
          <w:tab w:val="left" w:pos="5040"/>
        </w:tabs>
        <w:spacing w:before="120" w:after="120"/>
        <w:ind w:left="539"/>
        <w:jc w:val="both"/>
        <w:rPr>
          <w:rFonts w:cs="Arial"/>
        </w:rPr>
      </w:pPr>
      <w:r w:rsidRPr="00A55025">
        <w:rPr>
          <w:rFonts w:cs="Arial"/>
        </w:rPr>
        <w:t>O průběhu přejímajícího řízení pořídí objednatel zápis, ve kterém se mimo jiné uvede i soupis vad a nedodělků pokud je dílo obsahuje s termínem jejich odstranění. Pokud objednatel dílo odmítá převzít, je povinen uvést do protokolu svoje důvody.</w:t>
      </w: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V případě požadavku objednatele na předčasné užívání díla, případně jeho části, sjedná objednatel podmínky se zhotovitelem písemnou formou a v dostatečném předstihu.</w:t>
      </w:r>
    </w:p>
    <w:p w:rsidR="003B26D0" w:rsidRDefault="003B26D0" w:rsidP="00CF457E">
      <w:pPr>
        <w:pStyle w:val="Bezmezer"/>
        <w:jc w:val="both"/>
        <w:rPr>
          <w:rFonts w:cs="Arial"/>
        </w:rPr>
      </w:pPr>
    </w:p>
    <w:p w:rsidR="00A04FC5" w:rsidRDefault="00A04FC5" w:rsidP="00CF457E">
      <w:pPr>
        <w:pStyle w:val="Bezmezer"/>
        <w:jc w:val="both"/>
        <w:rPr>
          <w:rFonts w:cs="Arial"/>
        </w:rPr>
      </w:pPr>
    </w:p>
    <w:p w:rsidR="00A04FC5" w:rsidRDefault="00A04FC5" w:rsidP="00CF457E">
      <w:pPr>
        <w:pStyle w:val="Bezmezer"/>
        <w:jc w:val="both"/>
        <w:rPr>
          <w:rFonts w:cs="Arial"/>
        </w:rPr>
      </w:pPr>
    </w:p>
    <w:p w:rsidR="003557F4" w:rsidRPr="00A55025" w:rsidRDefault="003557F4" w:rsidP="00A55025">
      <w:pPr>
        <w:pStyle w:val="Bezmezer"/>
        <w:numPr>
          <w:ilvl w:val="0"/>
          <w:numId w:val="4"/>
        </w:numPr>
        <w:ind w:left="357" w:hanging="357"/>
        <w:jc w:val="center"/>
        <w:rPr>
          <w:rFonts w:cs="Arial"/>
          <w:b/>
        </w:rPr>
      </w:pPr>
      <w:r w:rsidRPr="00A55025">
        <w:rPr>
          <w:rFonts w:cs="Arial"/>
          <w:b/>
        </w:rPr>
        <w:t xml:space="preserve"> Smluvní pokuty</w:t>
      </w:r>
    </w:p>
    <w:p w:rsidR="00AB1CD6" w:rsidRPr="00A55025" w:rsidRDefault="00AB1CD6" w:rsidP="00AB1CD6">
      <w:pPr>
        <w:pStyle w:val="Bezmezer"/>
        <w:ind w:left="357"/>
        <w:rPr>
          <w:rFonts w:cs="Arial"/>
          <w:b/>
        </w:rPr>
      </w:pPr>
    </w:p>
    <w:p w:rsidR="002471DD"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 xml:space="preserve">Zhotovitel se zavazuje zaplatit objednateli smluvní pokutu samostatně za každou vadu či nedodělek ve výši </w:t>
      </w:r>
      <w:r w:rsidR="00AB1CD6" w:rsidRPr="00A55025">
        <w:rPr>
          <w:rFonts w:ascii="Calibri" w:hAnsi="Calibri"/>
          <w:sz w:val="22"/>
          <w:szCs w:val="22"/>
        </w:rPr>
        <w:t xml:space="preserve">10,000 Kč </w:t>
      </w:r>
      <w:r w:rsidRPr="00A55025">
        <w:rPr>
          <w:rFonts w:ascii="Calibri" w:hAnsi="Calibri"/>
          <w:sz w:val="22"/>
          <w:szCs w:val="22"/>
        </w:rPr>
        <w:t>za každý den prodlení, oproti písemné výzvě objednatele v případě, že nesplní termíny odstranění vad a nedodělků sjednané v zá</w:t>
      </w:r>
      <w:r w:rsidR="00AB1CD6" w:rsidRPr="00A55025">
        <w:rPr>
          <w:rFonts w:ascii="Calibri" w:hAnsi="Calibri"/>
          <w:sz w:val="22"/>
          <w:szCs w:val="22"/>
        </w:rPr>
        <w:t>pise o předání a převzetí díla.</w:t>
      </w:r>
    </w:p>
    <w:p w:rsidR="00AB1CD6" w:rsidRPr="00A55025" w:rsidRDefault="00AB1CD6" w:rsidP="00AB1CD6">
      <w:pPr>
        <w:pStyle w:val="ODSTAVEC"/>
        <w:numPr>
          <w:ilvl w:val="0"/>
          <w:numId w:val="0"/>
        </w:numPr>
        <w:spacing w:before="0"/>
        <w:ind w:left="425"/>
        <w:rPr>
          <w:rFonts w:ascii="Calibri" w:hAnsi="Calibri"/>
          <w:sz w:val="22"/>
          <w:szCs w:val="22"/>
        </w:rPr>
      </w:pPr>
    </w:p>
    <w:p w:rsidR="002471DD" w:rsidRPr="00A55025" w:rsidRDefault="002471DD" w:rsidP="00A55025">
      <w:pPr>
        <w:pStyle w:val="ODSTAVEC"/>
        <w:numPr>
          <w:ilvl w:val="1"/>
          <w:numId w:val="4"/>
        </w:numPr>
        <w:spacing w:before="0"/>
        <w:ind w:left="425" w:hanging="425"/>
        <w:rPr>
          <w:rFonts w:ascii="Calibri" w:hAnsi="Calibri"/>
          <w:sz w:val="22"/>
          <w:szCs w:val="22"/>
        </w:rPr>
      </w:pPr>
      <w:r w:rsidRPr="00A55025">
        <w:rPr>
          <w:rFonts w:ascii="Calibri" w:hAnsi="Calibri"/>
          <w:iCs/>
          <w:sz w:val="22"/>
          <w:szCs w:val="22"/>
        </w:rPr>
        <w:t xml:space="preserve">Objednatel se zavazuje zaplatit zhotoviteli smluvní pokutu </w:t>
      </w:r>
      <w:r w:rsidRPr="00A55025">
        <w:rPr>
          <w:rFonts w:ascii="Calibri" w:hAnsi="Calibri"/>
          <w:sz w:val="22"/>
          <w:szCs w:val="22"/>
        </w:rPr>
        <w:t>za prodlení s termínem splatnosti faktur ve výši</w:t>
      </w:r>
      <w:r w:rsidRPr="00A55025">
        <w:rPr>
          <w:rStyle w:val="ZkladntextTun1"/>
          <w:rFonts w:ascii="Calibri" w:hAnsi="Calibri"/>
          <w:sz w:val="22"/>
          <w:szCs w:val="22"/>
        </w:rPr>
        <w:t xml:space="preserve"> </w:t>
      </w:r>
      <w:r w:rsidRPr="00A55025">
        <w:rPr>
          <w:rStyle w:val="ZkladntextTun1"/>
          <w:rFonts w:ascii="Calibri" w:hAnsi="Calibri"/>
          <w:b w:val="0"/>
          <w:sz w:val="22"/>
          <w:szCs w:val="22"/>
        </w:rPr>
        <w:t>0,1</w:t>
      </w:r>
      <w:r w:rsidRPr="00A55025">
        <w:rPr>
          <w:rFonts w:ascii="Calibri" w:hAnsi="Calibri"/>
          <w:sz w:val="22"/>
          <w:szCs w:val="22"/>
        </w:rPr>
        <w:t xml:space="preserve"> % z dlužné částky</w:t>
      </w:r>
      <w:r w:rsidRPr="00A55025">
        <w:rPr>
          <w:rFonts w:ascii="Calibri" w:hAnsi="Calibri"/>
          <w:iCs/>
          <w:sz w:val="22"/>
          <w:szCs w:val="22"/>
        </w:rPr>
        <w:t xml:space="preserve"> za každý započatý den prodlení.</w:t>
      </w:r>
    </w:p>
    <w:p w:rsidR="00AB1CD6" w:rsidRPr="00A55025" w:rsidRDefault="00AB1CD6" w:rsidP="00AB1CD6">
      <w:pPr>
        <w:pStyle w:val="ODSTAVEC"/>
        <w:numPr>
          <w:ilvl w:val="0"/>
          <w:numId w:val="0"/>
        </w:numPr>
        <w:spacing w:before="0"/>
        <w:ind w:left="425"/>
        <w:rPr>
          <w:rFonts w:ascii="Calibri" w:hAnsi="Calibri"/>
          <w:sz w:val="22"/>
          <w:szCs w:val="22"/>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 xml:space="preserve">V případě  nesplnění termínu dokončení </w:t>
      </w:r>
      <w:r w:rsidR="006D1376" w:rsidRPr="00A55025">
        <w:rPr>
          <w:rFonts w:ascii="Calibri" w:hAnsi="Calibri"/>
          <w:sz w:val="22"/>
          <w:szCs w:val="22"/>
        </w:rPr>
        <w:t xml:space="preserve">termínu </w:t>
      </w:r>
      <w:r w:rsidR="006D1376" w:rsidRPr="006D1376">
        <w:rPr>
          <w:rFonts w:ascii="Calibri" w:hAnsi="Calibri"/>
          <w:sz w:val="22"/>
          <w:szCs w:val="22"/>
        </w:rPr>
        <w:t xml:space="preserve">předání dokončeného díla na základě písemného protokolu o předání a převzetí díla </w:t>
      </w:r>
      <w:r w:rsidR="006D1376">
        <w:rPr>
          <w:rFonts w:ascii="Calibri" w:hAnsi="Calibri"/>
          <w:sz w:val="22"/>
          <w:szCs w:val="22"/>
        </w:rPr>
        <w:t xml:space="preserve">v souladu s harmonogramem výstavby </w:t>
      </w:r>
      <w:r w:rsidRPr="00A55025">
        <w:rPr>
          <w:rFonts w:ascii="Calibri" w:hAnsi="Calibri"/>
          <w:sz w:val="22"/>
          <w:szCs w:val="22"/>
        </w:rPr>
        <w:t xml:space="preserve">je zhotovitel povinen zaplatit objednateli smluvní pokutu ve výši </w:t>
      </w:r>
      <w:r w:rsidR="00AB1CD6" w:rsidRPr="00A55025">
        <w:rPr>
          <w:rFonts w:ascii="Calibri" w:hAnsi="Calibri"/>
          <w:sz w:val="22"/>
          <w:szCs w:val="22"/>
        </w:rPr>
        <w:t>50,000 Kč za každý den prodlení.</w:t>
      </w:r>
      <w:r w:rsidR="006D1376" w:rsidRPr="00A55025">
        <w:rPr>
          <w:rFonts w:ascii="Calibri" w:hAnsi="Calibri"/>
          <w:sz w:val="22"/>
          <w:szCs w:val="22"/>
        </w:rPr>
        <w:t xml:space="preserve"> </w:t>
      </w:r>
      <w:r w:rsidR="006D1376" w:rsidRPr="006D1376">
        <w:rPr>
          <w:rFonts w:ascii="Calibri" w:hAnsi="Calibri"/>
          <w:sz w:val="22"/>
          <w:szCs w:val="22"/>
        </w:rPr>
        <w:t xml:space="preserve">V případě  nesplnění termínu dokončení </w:t>
      </w:r>
      <w:r w:rsidR="006D1376">
        <w:rPr>
          <w:rFonts w:ascii="Calibri" w:hAnsi="Calibri"/>
          <w:sz w:val="22"/>
          <w:szCs w:val="22"/>
        </w:rPr>
        <w:t xml:space="preserve">jednotlivé fáze výstavby v souladu s harmonogramem výstavby </w:t>
      </w:r>
      <w:r w:rsidR="006D1376" w:rsidRPr="006D1376">
        <w:rPr>
          <w:rFonts w:ascii="Calibri" w:hAnsi="Calibri"/>
          <w:sz w:val="22"/>
          <w:szCs w:val="22"/>
        </w:rPr>
        <w:t xml:space="preserve">je zhotovitel povinen zaplatit objednateli smluvní pokutu ve výši </w:t>
      </w:r>
      <w:r w:rsidR="006D1376">
        <w:rPr>
          <w:rFonts w:ascii="Calibri" w:hAnsi="Calibri"/>
          <w:sz w:val="22"/>
          <w:szCs w:val="22"/>
        </w:rPr>
        <w:t>2</w:t>
      </w:r>
      <w:r w:rsidR="006D1376" w:rsidRPr="006D1376">
        <w:rPr>
          <w:rFonts w:ascii="Calibri" w:hAnsi="Calibri"/>
          <w:sz w:val="22"/>
          <w:szCs w:val="22"/>
        </w:rPr>
        <w:t>0,000 Kč za každý den prodlení.</w:t>
      </w:r>
    </w:p>
    <w:p w:rsidR="00AB1CD6" w:rsidRPr="00A55025" w:rsidRDefault="00AB1CD6" w:rsidP="00AB1CD6">
      <w:pPr>
        <w:pStyle w:val="ODSTAVEC"/>
        <w:numPr>
          <w:ilvl w:val="0"/>
          <w:numId w:val="0"/>
        </w:numPr>
        <w:spacing w:before="0"/>
        <w:ind w:left="425"/>
        <w:rPr>
          <w:rFonts w:ascii="Calibri" w:hAnsi="Calibri"/>
          <w:sz w:val="22"/>
          <w:szCs w:val="22"/>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 xml:space="preserve">V případě nedodržení dohodnutého termínu pro odstranění vad reklamovaných v záruční lhůtě zaplatí zhotovitel objednateli smluvní pokutu ve výši </w:t>
      </w:r>
      <w:r w:rsidR="004C3D27" w:rsidRPr="00A55025">
        <w:rPr>
          <w:rFonts w:ascii="Calibri" w:hAnsi="Calibri"/>
          <w:sz w:val="22"/>
          <w:szCs w:val="22"/>
        </w:rPr>
        <w:t xml:space="preserve">10,000 Kč </w:t>
      </w:r>
      <w:r w:rsidRPr="00A55025">
        <w:rPr>
          <w:rFonts w:ascii="Calibri" w:hAnsi="Calibri"/>
          <w:sz w:val="22"/>
          <w:szCs w:val="22"/>
        </w:rPr>
        <w:t>za každý den prodlení a za každou vadu či nedodělek samostatně.</w:t>
      </w:r>
    </w:p>
    <w:p w:rsidR="00AB1CD6" w:rsidRPr="00A55025" w:rsidRDefault="00AB1CD6" w:rsidP="00AB1CD6">
      <w:pPr>
        <w:pStyle w:val="ODSTAVEC"/>
        <w:numPr>
          <w:ilvl w:val="0"/>
          <w:numId w:val="0"/>
        </w:numPr>
        <w:spacing w:before="0"/>
        <w:ind w:left="425"/>
        <w:rPr>
          <w:rFonts w:ascii="Calibri" w:hAnsi="Calibri"/>
          <w:sz w:val="22"/>
          <w:szCs w:val="22"/>
        </w:rPr>
      </w:pPr>
    </w:p>
    <w:p w:rsidR="0015452D" w:rsidRPr="00A55025" w:rsidRDefault="0015452D"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 xml:space="preserve">V případě nedodržení dohodnutého subdodavatelského schématu (tzn. pokud bude práce na díle provádět jiná osoba než je uvedena v subdodavatelském schématu) </w:t>
      </w:r>
      <w:r w:rsidR="00823569" w:rsidRPr="00A55025">
        <w:rPr>
          <w:rFonts w:ascii="Calibri" w:hAnsi="Calibri"/>
          <w:sz w:val="22"/>
          <w:szCs w:val="22"/>
        </w:rPr>
        <w:t>nebo v případě, že stavební práce vyhrazené pouze pro zadavatele budou provádět subdodavatelé,</w:t>
      </w:r>
      <w:r w:rsidRPr="00A55025">
        <w:rPr>
          <w:rFonts w:ascii="Calibri" w:hAnsi="Calibri"/>
          <w:sz w:val="22"/>
          <w:szCs w:val="22"/>
        </w:rPr>
        <w:t xml:space="preserve"> zaplatí zhotovitel objedn</w:t>
      </w:r>
      <w:r w:rsidR="00AB1CD6" w:rsidRPr="00A55025">
        <w:rPr>
          <w:rFonts w:ascii="Calibri" w:hAnsi="Calibri"/>
          <w:sz w:val="22"/>
          <w:szCs w:val="22"/>
        </w:rPr>
        <w:t xml:space="preserve">ateli smluvní pokutu ve výši </w:t>
      </w:r>
      <w:r w:rsidR="004C3D27" w:rsidRPr="00A55025">
        <w:rPr>
          <w:rFonts w:ascii="Calibri" w:hAnsi="Calibri"/>
          <w:sz w:val="22"/>
          <w:szCs w:val="22"/>
        </w:rPr>
        <w:t xml:space="preserve">5,000,000 Kč </w:t>
      </w:r>
      <w:r w:rsidRPr="00A55025">
        <w:rPr>
          <w:rFonts w:ascii="Calibri" w:hAnsi="Calibri"/>
          <w:sz w:val="22"/>
          <w:szCs w:val="22"/>
        </w:rPr>
        <w:t>za každ</w:t>
      </w:r>
      <w:r w:rsidR="00A5038F" w:rsidRPr="00A55025">
        <w:rPr>
          <w:rFonts w:ascii="Calibri" w:hAnsi="Calibri"/>
          <w:sz w:val="22"/>
          <w:szCs w:val="22"/>
        </w:rPr>
        <w:t>ý zjištěný případ</w:t>
      </w:r>
      <w:r w:rsidRPr="00A55025">
        <w:rPr>
          <w:rFonts w:ascii="Calibri" w:hAnsi="Calibri"/>
          <w:sz w:val="22"/>
          <w:szCs w:val="22"/>
        </w:rPr>
        <w:t xml:space="preserve"> porušení této povinnosti.</w:t>
      </w:r>
    </w:p>
    <w:p w:rsidR="00974F88" w:rsidRPr="00A55025" w:rsidRDefault="00974F88" w:rsidP="00974F88">
      <w:pPr>
        <w:pStyle w:val="ODSTAVEC"/>
        <w:numPr>
          <w:ilvl w:val="0"/>
          <w:numId w:val="0"/>
        </w:numPr>
        <w:spacing w:before="0"/>
        <w:ind w:left="425"/>
        <w:rPr>
          <w:rFonts w:ascii="Calibri" w:hAnsi="Calibri"/>
          <w:sz w:val="22"/>
          <w:szCs w:val="22"/>
        </w:rPr>
      </w:pPr>
    </w:p>
    <w:p w:rsidR="00974F88" w:rsidRPr="00A55025" w:rsidRDefault="00974F88" w:rsidP="00A55025">
      <w:pPr>
        <w:pStyle w:val="ODSTAVEC"/>
        <w:numPr>
          <w:ilvl w:val="1"/>
          <w:numId w:val="4"/>
        </w:numPr>
        <w:spacing w:before="0"/>
        <w:ind w:left="425" w:hanging="425"/>
        <w:rPr>
          <w:rFonts w:ascii="Calibri" w:hAnsi="Calibri"/>
          <w:sz w:val="22"/>
          <w:szCs w:val="22"/>
        </w:rPr>
      </w:pPr>
      <w:r w:rsidRPr="00974F88">
        <w:rPr>
          <w:rFonts w:ascii="Calibri" w:hAnsi="Calibri"/>
          <w:sz w:val="22"/>
          <w:szCs w:val="22"/>
        </w:rPr>
        <w:t xml:space="preserve">V případě nedodržení </w:t>
      </w:r>
      <w:r>
        <w:rPr>
          <w:rFonts w:ascii="Calibri" w:hAnsi="Calibri"/>
          <w:sz w:val="22"/>
          <w:szCs w:val="22"/>
        </w:rPr>
        <w:t xml:space="preserve">požadavku na tři technické pracovníky dle odst. 3.8 této Smlouvy </w:t>
      </w:r>
      <w:r w:rsidRPr="00974F88">
        <w:rPr>
          <w:rFonts w:ascii="Calibri" w:hAnsi="Calibri"/>
          <w:sz w:val="22"/>
          <w:szCs w:val="22"/>
        </w:rPr>
        <w:t xml:space="preserve">zaplatí zhotovitel objednateli smluvní pokutu ve výši </w:t>
      </w:r>
      <w:r>
        <w:rPr>
          <w:rFonts w:ascii="Calibri" w:hAnsi="Calibri"/>
          <w:sz w:val="22"/>
          <w:szCs w:val="22"/>
        </w:rPr>
        <w:t>1</w:t>
      </w:r>
      <w:r w:rsidRPr="00974F88">
        <w:rPr>
          <w:rFonts w:ascii="Calibri" w:hAnsi="Calibri"/>
          <w:sz w:val="22"/>
          <w:szCs w:val="22"/>
        </w:rPr>
        <w:t>00,000 Kč za každý zjištěný případ porušení této povinnosti.</w:t>
      </w:r>
    </w:p>
    <w:p w:rsidR="00F67CF5" w:rsidRPr="00A55025" w:rsidRDefault="00F67CF5" w:rsidP="00F67CF5">
      <w:pPr>
        <w:pStyle w:val="ODSTAVEC"/>
        <w:numPr>
          <w:ilvl w:val="0"/>
          <w:numId w:val="0"/>
        </w:numPr>
        <w:spacing w:before="0"/>
        <w:ind w:left="425"/>
        <w:rPr>
          <w:rFonts w:ascii="Calibri" w:hAnsi="Calibri"/>
          <w:sz w:val="22"/>
          <w:szCs w:val="22"/>
        </w:rPr>
      </w:pPr>
    </w:p>
    <w:p w:rsidR="00F67CF5" w:rsidRPr="00A55025" w:rsidRDefault="00F67CF5"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 xml:space="preserve">V případě porušení zadávací dokumentace nebo nabídky zaplatí zhotovitel </w:t>
      </w:r>
      <w:r w:rsidR="00974F88" w:rsidRPr="00A55025">
        <w:rPr>
          <w:rFonts w:ascii="Calibri" w:hAnsi="Calibri"/>
          <w:sz w:val="22"/>
          <w:szCs w:val="22"/>
        </w:rPr>
        <w:t xml:space="preserve">objednateli </w:t>
      </w:r>
      <w:r w:rsidRPr="00A55025">
        <w:rPr>
          <w:rFonts w:ascii="Calibri" w:hAnsi="Calibri"/>
          <w:sz w:val="22"/>
          <w:szCs w:val="22"/>
        </w:rPr>
        <w:t xml:space="preserve">za každé takové porušení </w:t>
      </w:r>
      <w:r w:rsidR="00974F88" w:rsidRPr="00A55025">
        <w:rPr>
          <w:rFonts w:ascii="Calibri" w:hAnsi="Calibri"/>
          <w:sz w:val="22"/>
          <w:szCs w:val="22"/>
        </w:rPr>
        <w:t xml:space="preserve">pokutu ve výši 100,000 Kč. V případě trvajícího porušení zaplatí dále objednatel zhotoviteli smluvní pokutu ve výši 10,000 Kč za každý den porušení až do dne odstranění porušení. </w:t>
      </w:r>
    </w:p>
    <w:p w:rsidR="00AB1CD6" w:rsidRPr="00A55025" w:rsidRDefault="00AB1CD6" w:rsidP="00AB1CD6">
      <w:pPr>
        <w:pStyle w:val="ODSTAVEC"/>
        <w:numPr>
          <w:ilvl w:val="0"/>
          <w:numId w:val="0"/>
        </w:numPr>
        <w:spacing w:before="0"/>
        <w:ind w:left="425"/>
        <w:rPr>
          <w:rFonts w:ascii="Calibri" w:hAnsi="Calibri"/>
          <w:sz w:val="22"/>
          <w:szCs w:val="22"/>
        </w:rPr>
      </w:pPr>
    </w:p>
    <w:p w:rsidR="006D1376"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w:t>
      </w:r>
    </w:p>
    <w:p w:rsidR="00E9340B" w:rsidRPr="00A55025" w:rsidRDefault="00E9340B" w:rsidP="006D1376">
      <w:pPr>
        <w:pStyle w:val="ODSTAVEC"/>
        <w:numPr>
          <w:ilvl w:val="0"/>
          <w:numId w:val="0"/>
        </w:numPr>
        <w:spacing w:before="0"/>
        <w:ind w:left="425"/>
        <w:rPr>
          <w:rFonts w:ascii="Calibri" w:hAnsi="Calibri"/>
          <w:sz w:val="22"/>
          <w:szCs w:val="22"/>
        </w:rPr>
      </w:pPr>
      <w:r w:rsidRPr="00A55025">
        <w:rPr>
          <w:rFonts w:ascii="Calibri" w:hAnsi="Calibri"/>
          <w:sz w:val="22"/>
          <w:szCs w:val="22"/>
        </w:rPr>
        <w:t xml:space="preserve"> </w:t>
      </w: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Objednatel je oprávněn jednostranně započíst své nároky na zaplacení smluvní pokuty vůči nárokům zhotovitele na úhradu ceny díla.</w:t>
      </w:r>
    </w:p>
    <w:p w:rsidR="004C3D27" w:rsidRPr="00A55025" w:rsidRDefault="004C3D27" w:rsidP="004C3D27">
      <w:pPr>
        <w:pStyle w:val="ODSTAVEC"/>
        <w:numPr>
          <w:ilvl w:val="0"/>
          <w:numId w:val="0"/>
        </w:numPr>
        <w:spacing w:before="0"/>
        <w:ind w:left="425"/>
        <w:rPr>
          <w:rFonts w:ascii="Calibri" w:hAnsi="Calibri"/>
          <w:sz w:val="22"/>
          <w:szCs w:val="22"/>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 Smluvní pokuty lze uložit i opakovaně.</w:t>
      </w:r>
    </w:p>
    <w:p w:rsidR="00E9340B" w:rsidRPr="00A55025" w:rsidRDefault="00E9340B" w:rsidP="00CF457E">
      <w:pPr>
        <w:pStyle w:val="Bezmezer"/>
        <w:ind w:left="540"/>
        <w:jc w:val="both"/>
        <w:rPr>
          <w:rFonts w:cs="Arial"/>
        </w:rPr>
      </w:pPr>
    </w:p>
    <w:p w:rsidR="00B522D8" w:rsidRDefault="00B522D8" w:rsidP="00CF457E">
      <w:pPr>
        <w:pStyle w:val="Bezmezer"/>
        <w:ind w:left="540"/>
        <w:jc w:val="both"/>
        <w:rPr>
          <w:rFonts w:cs="Arial"/>
        </w:rPr>
      </w:pPr>
    </w:p>
    <w:p w:rsidR="00A04FC5" w:rsidRPr="00A55025" w:rsidRDefault="00A04FC5" w:rsidP="00CF457E">
      <w:pPr>
        <w:pStyle w:val="Bezmezer"/>
        <w:ind w:left="540"/>
        <w:jc w:val="both"/>
        <w:rPr>
          <w:rFonts w:cs="Arial"/>
        </w:rPr>
      </w:pPr>
    </w:p>
    <w:p w:rsidR="00E9340B" w:rsidRPr="00A55025" w:rsidRDefault="00E9340B" w:rsidP="00A55025">
      <w:pPr>
        <w:pStyle w:val="Bezmezer"/>
        <w:numPr>
          <w:ilvl w:val="0"/>
          <w:numId w:val="4"/>
        </w:numPr>
        <w:ind w:left="357" w:hanging="357"/>
        <w:jc w:val="center"/>
        <w:rPr>
          <w:rFonts w:cs="Arial"/>
          <w:b/>
        </w:rPr>
      </w:pPr>
      <w:r w:rsidRPr="00A55025">
        <w:rPr>
          <w:rFonts w:cs="Arial"/>
          <w:b/>
        </w:rPr>
        <w:t>Odstoupení od smlouvy</w:t>
      </w:r>
    </w:p>
    <w:p w:rsidR="004C3D27" w:rsidRPr="00A55025" w:rsidRDefault="004C3D27" w:rsidP="004C3D27">
      <w:pPr>
        <w:pStyle w:val="Bezmezer"/>
        <w:ind w:left="357"/>
        <w:rPr>
          <w:rFonts w:cs="Arial"/>
          <w:b/>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Objednatel je oprávněn odstoupit od této smlouvy:</w:t>
      </w:r>
    </w:p>
    <w:p w:rsidR="004C3D27" w:rsidRPr="00A55025" w:rsidRDefault="004C3D27" w:rsidP="004C3D27">
      <w:pPr>
        <w:pStyle w:val="ODSTAVEC"/>
        <w:numPr>
          <w:ilvl w:val="0"/>
          <w:numId w:val="0"/>
        </w:numPr>
        <w:spacing w:before="0"/>
        <w:ind w:left="425"/>
        <w:rPr>
          <w:rFonts w:ascii="Calibri" w:hAnsi="Calibri"/>
          <w:sz w:val="22"/>
          <w:szCs w:val="22"/>
        </w:rPr>
      </w:pPr>
    </w:p>
    <w:p w:rsidR="00E9340B" w:rsidRPr="00A55025" w:rsidRDefault="00E9340B" w:rsidP="00A55025">
      <w:pPr>
        <w:pStyle w:val="ODSTAVEC"/>
        <w:numPr>
          <w:ilvl w:val="2"/>
          <w:numId w:val="4"/>
        </w:numPr>
        <w:spacing w:before="0"/>
        <w:rPr>
          <w:rFonts w:ascii="Calibri" w:hAnsi="Calibri"/>
          <w:sz w:val="22"/>
          <w:szCs w:val="22"/>
        </w:rPr>
      </w:pPr>
      <w:r w:rsidRPr="00A55025">
        <w:rPr>
          <w:rFonts w:ascii="Calibri" w:hAnsi="Calibri"/>
          <w:sz w:val="22"/>
          <w:szCs w:val="22"/>
        </w:rPr>
        <w:t>v případě, že 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w:t>
      </w:r>
    </w:p>
    <w:p w:rsidR="004C3D27" w:rsidRPr="00A55025" w:rsidRDefault="004C3D27" w:rsidP="004C3D27">
      <w:pPr>
        <w:pStyle w:val="ODSTAVEC"/>
        <w:numPr>
          <w:ilvl w:val="0"/>
          <w:numId w:val="0"/>
        </w:numPr>
        <w:spacing w:before="0"/>
        <w:ind w:left="1434"/>
        <w:rPr>
          <w:rFonts w:ascii="Calibri" w:hAnsi="Calibri"/>
          <w:sz w:val="22"/>
          <w:szCs w:val="22"/>
        </w:rPr>
      </w:pPr>
    </w:p>
    <w:p w:rsidR="00E9340B" w:rsidRPr="00A55025" w:rsidRDefault="00E9340B" w:rsidP="00A55025">
      <w:pPr>
        <w:pStyle w:val="ODSTAVEC"/>
        <w:numPr>
          <w:ilvl w:val="2"/>
          <w:numId w:val="4"/>
        </w:numPr>
        <w:spacing w:before="0"/>
        <w:rPr>
          <w:rFonts w:ascii="Calibri" w:hAnsi="Calibri"/>
          <w:sz w:val="22"/>
          <w:szCs w:val="22"/>
        </w:rPr>
      </w:pPr>
      <w:r w:rsidRPr="00A55025">
        <w:rPr>
          <w:rFonts w:ascii="Calibri" w:hAnsi="Calibri"/>
          <w:sz w:val="22"/>
          <w:szCs w:val="22"/>
        </w:rPr>
        <w:t>v případě podstatného porušení této smlouvy zhotovitelem, zejména v případě:</w:t>
      </w:r>
    </w:p>
    <w:p w:rsidR="004C3D27" w:rsidRPr="00A55025" w:rsidRDefault="004C3D27" w:rsidP="004C3D27">
      <w:pPr>
        <w:pStyle w:val="ODSTAVEC"/>
        <w:numPr>
          <w:ilvl w:val="0"/>
          <w:numId w:val="0"/>
        </w:numPr>
        <w:spacing w:before="0"/>
        <w:ind w:left="1434"/>
        <w:rPr>
          <w:rFonts w:ascii="Calibri" w:hAnsi="Calibri"/>
          <w:sz w:val="22"/>
          <w:szCs w:val="22"/>
        </w:rPr>
      </w:pPr>
    </w:p>
    <w:p w:rsidR="00E9340B" w:rsidRPr="00A55025" w:rsidRDefault="00E9340B" w:rsidP="00A55025">
      <w:pPr>
        <w:pStyle w:val="ODSTAVEC"/>
        <w:numPr>
          <w:ilvl w:val="3"/>
          <w:numId w:val="4"/>
        </w:numPr>
        <w:spacing w:before="0"/>
        <w:rPr>
          <w:rFonts w:ascii="Calibri" w:hAnsi="Calibri"/>
          <w:sz w:val="22"/>
          <w:szCs w:val="22"/>
        </w:rPr>
      </w:pPr>
      <w:r w:rsidRPr="00A55025">
        <w:rPr>
          <w:rFonts w:ascii="Calibri" w:hAnsi="Calibri"/>
          <w:sz w:val="22"/>
          <w:szCs w:val="22"/>
        </w:rPr>
        <w:t xml:space="preserve">prodlení s řádným zhotovením díla, a to po dobu delší než </w:t>
      </w:r>
      <w:r w:rsidR="00490A2F" w:rsidRPr="00A55025">
        <w:rPr>
          <w:rFonts w:ascii="Calibri" w:hAnsi="Calibri"/>
          <w:sz w:val="22"/>
          <w:szCs w:val="22"/>
        </w:rPr>
        <w:t>14</w:t>
      </w:r>
      <w:r w:rsidRPr="00A55025">
        <w:rPr>
          <w:rFonts w:ascii="Calibri" w:hAnsi="Calibri"/>
          <w:sz w:val="22"/>
          <w:szCs w:val="22"/>
        </w:rPr>
        <w:t xml:space="preserve"> dnů,</w:t>
      </w:r>
    </w:p>
    <w:p w:rsidR="004C3D27" w:rsidRPr="00A55025" w:rsidRDefault="004C3D27" w:rsidP="004C3D27">
      <w:pPr>
        <w:pStyle w:val="ODSTAVEC"/>
        <w:numPr>
          <w:ilvl w:val="0"/>
          <w:numId w:val="0"/>
        </w:numPr>
        <w:spacing w:before="0"/>
        <w:ind w:left="1791"/>
        <w:rPr>
          <w:rFonts w:ascii="Calibri" w:hAnsi="Calibri"/>
          <w:sz w:val="22"/>
          <w:szCs w:val="22"/>
        </w:rPr>
      </w:pPr>
    </w:p>
    <w:p w:rsidR="00E9340B" w:rsidRPr="00A55025" w:rsidRDefault="00E9340B" w:rsidP="00A55025">
      <w:pPr>
        <w:pStyle w:val="ODSTAVEC"/>
        <w:numPr>
          <w:ilvl w:val="3"/>
          <w:numId w:val="4"/>
        </w:numPr>
        <w:spacing w:before="0"/>
        <w:rPr>
          <w:rFonts w:ascii="Calibri" w:hAnsi="Calibri"/>
          <w:sz w:val="22"/>
          <w:szCs w:val="22"/>
        </w:rPr>
      </w:pPr>
      <w:r w:rsidRPr="00A55025">
        <w:rPr>
          <w:rFonts w:ascii="Calibri" w:hAnsi="Calibri"/>
          <w:sz w:val="22"/>
          <w:szCs w:val="22"/>
        </w:rPr>
        <w:t xml:space="preserve">prodlení s řádným protokolárním předáním díla delším než </w:t>
      </w:r>
      <w:r w:rsidR="00490A2F" w:rsidRPr="00A55025">
        <w:rPr>
          <w:rFonts w:ascii="Calibri" w:hAnsi="Calibri"/>
          <w:sz w:val="22"/>
          <w:szCs w:val="22"/>
        </w:rPr>
        <w:t>14</w:t>
      </w:r>
      <w:r w:rsidR="000D7D7D" w:rsidRPr="00A55025">
        <w:rPr>
          <w:rFonts w:ascii="Calibri" w:hAnsi="Calibri"/>
          <w:sz w:val="22"/>
          <w:szCs w:val="22"/>
        </w:rPr>
        <w:t xml:space="preserve"> </w:t>
      </w:r>
      <w:r w:rsidRPr="00A55025">
        <w:rPr>
          <w:rFonts w:ascii="Calibri" w:hAnsi="Calibri"/>
          <w:sz w:val="22"/>
          <w:szCs w:val="22"/>
        </w:rPr>
        <w:t xml:space="preserve">dnů, </w:t>
      </w:r>
    </w:p>
    <w:p w:rsidR="004C3D27" w:rsidRPr="00A55025" w:rsidRDefault="004C3D27" w:rsidP="004C3D27">
      <w:pPr>
        <w:pStyle w:val="ODSTAVEC"/>
        <w:numPr>
          <w:ilvl w:val="0"/>
          <w:numId w:val="0"/>
        </w:numPr>
        <w:spacing w:before="0"/>
        <w:ind w:left="1791"/>
        <w:rPr>
          <w:rFonts w:ascii="Calibri" w:hAnsi="Calibri"/>
          <w:sz w:val="22"/>
          <w:szCs w:val="22"/>
        </w:rPr>
      </w:pPr>
    </w:p>
    <w:p w:rsidR="00E9340B" w:rsidRPr="00A55025" w:rsidRDefault="00E9340B" w:rsidP="00A55025">
      <w:pPr>
        <w:pStyle w:val="ODSTAVEC"/>
        <w:numPr>
          <w:ilvl w:val="3"/>
          <w:numId w:val="4"/>
        </w:numPr>
        <w:spacing w:before="0"/>
        <w:rPr>
          <w:rFonts w:ascii="Calibri" w:hAnsi="Calibri"/>
          <w:sz w:val="22"/>
          <w:szCs w:val="22"/>
        </w:rPr>
      </w:pPr>
      <w:r w:rsidRPr="00A55025">
        <w:rPr>
          <w:rFonts w:ascii="Calibri" w:hAnsi="Calibri"/>
          <w:sz w:val="22"/>
          <w:szCs w:val="22"/>
        </w:rPr>
        <w:t xml:space="preserve">porušení smluvní povinnosti dle této smlouvy, které nebude odstraněno ani v dodatečné přiměřené lhůtě </w:t>
      </w:r>
      <w:r w:rsidR="000D7D7D" w:rsidRPr="00A55025">
        <w:rPr>
          <w:rFonts w:ascii="Calibri" w:hAnsi="Calibri"/>
          <w:sz w:val="22"/>
          <w:szCs w:val="22"/>
        </w:rPr>
        <w:t>5</w:t>
      </w:r>
      <w:r w:rsidRPr="00A55025">
        <w:rPr>
          <w:rFonts w:ascii="Calibri" w:hAnsi="Calibri"/>
          <w:sz w:val="22"/>
          <w:szCs w:val="22"/>
        </w:rPr>
        <w:t xml:space="preserve"> dnů,</w:t>
      </w:r>
    </w:p>
    <w:p w:rsidR="006D1376" w:rsidRPr="00A55025" w:rsidRDefault="006D1376" w:rsidP="006D1376">
      <w:pPr>
        <w:pStyle w:val="ODSTAVEC"/>
        <w:numPr>
          <w:ilvl w:val="0"/>
          <w:numId w:val="0"/>
        </w:numPr>
        <w:spacing w:before="0"/>
        <w:ind w:left="1791"/>
        <w:rPr>
          <w:rFonts w:ascii="Calibri" w:hAnsi="Calibri"/>
          <w:sz w:val="22"/>
          <w:szCs w:val="22"/>
        </w:rPr>
      </w:pPr>
    </w:p>
    <w:p w:rsidR="006D1376" w:rsidRPr="00A55025" w:rsidRDefault="006D1376" w:rsidP="00A55025">
      <w:pPr>
        <w:pStyle w:val="ODSTAVEC"/>
        <w:numPr>
          <w:ilvl w:val="3"/>
          <w:numId w:val="4"/>
        </w:numPr>
        <w:spacing w:before="0"/>
        <w:rPr>
          <w:rFonts w:ascii="Calibri" w:hAnsi="Calibri"/>
          <w:sz w:val="22"/>
          <w:szCs w:val="22"/>
        </w:rPr>
      </w:pPr>
      <w:r w:rsidRPr="00A55025">
        <w:rPr>
          <w:rFonts w:ascii="Calibri" w:hAnsi="Calibri"/>
          <w:sz w:val="22"/>
          <w:szCs w:val="22"/>
        </w:rPr>
        <w:t>že zhotovitel postupuje v rozporu se zadávací dokumentací nebo svou nabídkou ve v rámci veřejné zakázky,</w:t>
      </w:r>
    </w:p>
    <w:p w:rsidR="004C3D27" w:rsidRPr="00A55025" w:rsidRDefault="004C3D27" w:rsidP="004C3D27">
      <w:pPr>
        <w:pStyle w:val="ODSTAVEC"/>
        <w:numPr>
          <w:ilvl w:val="0"/>
          <w:numId w:val="0"/>
        </w:numPr>
        <w:spacing w:before="0"/>
        <w:ind w:left="1791"/>
        <w:rPr>
          <w:rFonts w:ascii="Calibri" w:hAnsi="Calibri"/>
          <w:sz w:val="22"/>
          <w:szCs w:val="22"/>
        </w:rPr>
      </w:pPr>
    </w:p>
    <w:p w:rsidR="00E9340B" w:rsidRPr="00A55025" w:rsidRDefault="00E9340B" w:rsidP="00A55025">
      <w:pPr>
        <w:pStyle w:val="ODSTAVEC"/>
        <w:numPr>
          <w:ilvl w:val="3"/>
          <w:numId w:val="4"/>
        </w:numPr>
        <w:spacing w:before="0"/>
        <w:rPr>
          <w:rFonts w:ascii="Calibri" w:hAnsi="Calibri"/>
          <w:sz w:val="22"/>
          <w:szCs w:val="22"/>
        </w:rPr>
      </w:pPr>
      <w:r w:rsidRPr="00A55025">
        <w:rPr>
          <w:rFonts w:ascii="Calibri" w:hAnsi="Calibri"/>
          <w:sz w:val="22"/>
          <w:szCs w:val="22"/>
        </w:rPr>
        <w:t>v jiném touto smlouvou výslovně upraveném případě.</w:t>
      </w:r>
    </w:p>
    <w:p w:rsidR="006D1376" w:rsidRPr="00A55025" w:rsidRDefault="006D1376" w:rsidP="006D1376">
      <w:pPr>
        <w:pStyle w:val="ODSTAVEC"/>
        <w:numPr>
          <w:ilvl w:val="0"/>
          <w:numId w:val="0"/>
        </w:numPr>
        <w:spacing w:before="0"/>
        <w:ind w:left="360" w:hanging="360"/>
        <w:rPr>
          <w:rFonts w:ascii="Calibri" w:hAnsi="Calibri"/>
          <w:sz w:val="22"/>
          <w:szCs w:val="22"/>
        </w:rPr>
      </w:pPr>
    </w:p>
    <w:p w:rsidR="006D1376" w:rsidRPr="00A55025" w:rsidRDefault="006D1376" w:rsidP="006D1376">
      <w:pPr>
        <w:pStyle w:val="ODSTAVEC"/>
        <w:numPr>
          <w:ilvl w:val="0"/>
          <w:numId w:val="0"/>
        </w:numPr>
        <w:spacing w:before="0"/>
        <w:ind w:left="360" w:firstLine="65"/>
        <w:rPr>
          <w:rFonts w:ascii="Calibri" w:hAnsi="Calibri"/>
          <w:sz w:val="22"/>
          <w:szCs w:val="22"/>
        </w:rPr>
      </w:pPr>
      <w:r w:rsidRPr="00A55025">
        <w:rPr>
          <w:rFonts w:ascii="Calibri" w:hAnsi="Calibri"/>
          <w:sz w:val="22"/>
          <w:szCs w:val="22"/>
        </w:rPr>
        <w:t>Zhotovitel právo odstoupit od smlouvy nemá.</w:t>
      </w:r>
    </w:p>
    <w:p w:rsidR="004C3D27" w:rsidRPr="00A55025" w:rsidRDefault="004C3D27" w:rsidP="004C3D27">
      <w:pPr>
        <w:pStyle w:val="ODSTAVEC"/>
        <w:numPr>
          <w:ilvl w:val="0"/>
          <w:numId w:val="0"/>
        </w:numPr>
        <w:spacing w:before="0"/>
        <w:ind w:left="1791"/>
        <w:rPr>
          <w:rFonts w:ascii="Calibri" w:hAnsi="Calibri"/>
          <w:sz w:val="22"/>
          <w:szCs w:val="22"/>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 xml:space="preserve">Odstoupí-li </w:t>
      </w:r>
      <w:r w:rsidR="000F7232" w:rsidRPr="00A55025">
        <w:rPr>
          <w:rFonts w:ascii="Calibri" w:hAnsi="Calibri"/>
          <w:sz w:val="22"/>
          <w:szCs w:val="22"/>
        </w:rPr>
        <w:t>o</w:t>
      </w:r>
      <w:r w:rsidR="006D1376" w:rsidRPr="00A55025">
        <w:rPr>
          <w:rFonts w:ascii="Calibri" w:hAnsi="Calibri"/>
          <w:sz w:val="22"/>
          <w:szCs w:val="22"/>
        </w:rPr>
        <w:t>bjednatel</w:t>
      </w:r>
      <w:r w:rsidRPr="00A55025">
        <w:rPr>
          <w:rFonts w:ascii="Calibri" w:hAnsi="Calibri"/>
          <w:sz w:val="22"/>
          <w:szCs w:val="22"/>
        </w:rPr>
        <w:t xml:space="preserve"> od této smlouvy na základě ujednání z této smlouvy vyplývajících, povinnosti smluvních stran jsou následující:</w:t>
      </w:r>
    </w:p>
    <w:p w:rsidR="004C3D27" w:rsidRPr="00A55025" w:rsidRDefault="004C3D27" w:rsidP="004C3D27">
      <w:pPr>
        <w:pStyle w:val="ODSTAVEC"/>
        <w:numPr>
          <w:ilvl w:val="0"/>
          <w:numId w:val="0"/>
        </w:numPr>
        <w:spacing w:before="0"/>
        <w:ind w:left="425"/>
        <w:rPr>
          <w:rFonts w:ascii="Calibri" w:hAnsi="Calibri"/>
          <w:sz w:val="22"/>
          <w:szCs w:val="22"/>
        </w:rPr>
      </w:pPr>
    </w:p>
    <w:p w:rsidR="00E9340B" w:rsidRPr="00A55025" w:rsidRDefault="00E9340B" w:rsidP="00A55025">
      <w:pPr>
        <w:pStyle w:val="ODSTAVEC"/>
        <w:numPr>
          <w:ilvl w:val="2"/>
          <w:numId w:val="4"/>
        </w:numPr>
        <w:spacing w:before="0"/>
        <w:rPr>
          <w:rFonts w:ascii="Calibri" w:hAnsi="Calibri"/>
          <w:sz w:val="22"/>
          <w:szCs w:val="22"/>
        </w:rPr>
      </w:pPr>
      <w:r w:rsidRPr="00A55025">
        <w:rPr>
          <w:rFonts w:ascii="Calibri" w:hAnsi="Calibri"/>
          <w:sz w:val="22"/>
          <w:szCs w:val="22"/>
        </w:rPr>
        <w:t>zhotovitel provede soupis všech provedených prací oceněných způsobem, jakým je stanovena cena díla, tento soupis s objednatelem odsouhlasí,</w:t>
      </w:r>
    </w:p>
    <w:p w:rsidR="004C3D27" w:rsidRPr="00A55025" w:rsidRDefault="004C3D27" w:rsidP="004C3D27">
      <w:pPr>
        <w:pStyle w:val="ODSTAVEC"/>
        <w:numPr>
          <w:ilvl w:val="0"/>
          <w:numId w:val="0"/>
        </w:numPr>
        <w:spacing w:before="0"/>
        <w:ind w:left="1434"/>
        <w:rPr>
          <w:rFonts w:ascii="Calibri" w:hAnsi="Calibri"/>
          <w:sz w:val="22"/>
          <w:szCs w:val="22"/>
        </w:rPr>
      </w:pPr>
    </w:p>
    <w:p w:rsidR="00E9340B" w:rsidRPr="00A55025" w:rsidRDefault="00E9340B" w:rsidP="00A55025">
      <w:pPr>
        <w:pStyle w:val="ODSTAVEC"/>
        <w:numPr>
          <w:ilvl w:val="2"/>
          <w:numId w:val="4"/>
        </w:numPr>
        <w:spacing w:before="0"/>
        <w:rPr>
          <w:rFonts w:ascii="Calibri" w:hAnsi="Calibri"/>
          <w:sz w:val="22"/>
          <w:szCs w:val="22"/>
        </w:rPr>
      </w:pPr>
      <w:r w:rsidRPr="00A55025">
        <w:rPr>
          <w:rFonts w:ascii="Calibri" w:hAnsi="Calibri"/>
          <w:sz w:val="22"/>
          <w:szCs w:val="22"/>
        </w:rPr>
        <w:t>zhotovitel provede finanční vyčíslení provedených prací a zpracuje fakturu,</w:t>
      </w:r>
    </w:p>
    <w:p w:rsidR="004C3D27" w:rsidRPr="00A55025" w:rsidRDefault="004C3D27" w:rsidP="004C3D27">
      <w:pPr>
        <w:pStyle w:val="ODSTAVEC"/>
        <w:numPr>
          <w:ilvl w:val="0"/>
          <w:numId w:val="0"/>
        </w:numPr>
        <w:spacing w:before="0"/>
        <w:ind w:left="1434"/>
        <w:rPr>
          <w:rFonts w:ascii="Calibri" w:hAnsi="Calibri"/>
          <w:sz w:val="22"/>
          <w:szCs w:val="22"/>
        </w:rPr>
      </w:pPr>
    </w:p>
    <w:p w:rsidR="00E9340B" w:rsidRPr="00A55025" w:rsidRDefault="00E9340B" w:rsidP="00A55025">
      <w:pPr>
        <w:pStyle w:val="ODSTAVEC"/>
        <w:numPr>
          <w:ilvl w:val="2"/>
          <w:numId w:val="4"/>
        </w:numPr>
        <w:spacing w:before="0"/>
        <w:rPr>
          <w:rFonts w:ascii="Calibri" w:hAnsi="Calibri"/>
          <w:sz w:val="22"/>
          <w:szCs w:val="22"/>
        </w:rPr>
      </w:pPr>
      <w:r w:rsidRPr="00A55025">
        <w:rPr>
          <w:rFonts w:ascii="Calibri" w:hAnsi="Calibri"/>
          <w:sz w:val="22"/>
          <w:szCs w:val="22"/>
        </w:rPr>
        <w:t>zhotovitel odveze veškerý svůj nezabudovaný materiál, pokud se smluvní strany nedohodnou jinak,</w:t>
      </w:r>
    </w:p>
    <w:p w:rsidR="004C3D27" w:rsidRPr="00A55025" w:rsidRDefault="004C3D27" w:rsidP="004C3D27">
      <w:pPr>
        <w:pStyle w:val="ODSTAVEC"/>
        <w:numPr>
          <w:ilvl w:val="0"/>
          <w:numId w:val="0"/>
        </w:numPr>
        <w:spacing w:before="0"/>
        <w:ind w:left="1434"/>
        <w:rPr>
          <w:rFonts w:ascii="Calibri" w:hAnsi="Calibri"/>
          <w:sz w:val="22"/>
          <w:szCs w:val="22"/>
        </w:rPr>
      </w:pPr>
    </w:p>
    <w:p w:rsidR="00E9340B" w:rsidRPr="00A55025" w:rsidRDefault="00E9340B" w:rsidP="00A55025">
      <w:pPr>
        <w:pStyle w:val="ODSTAVEC"/>
        <w:numPr>
          <w:ilvl w:val="2"/>
          <w:numId w:val="4"/>
        </w:numPr>
        <w:spacing w:before="0"/>
        <w:rPr>
          <w:rFonts w:ascii="Calibri" w:hAnsi="Calibri"/>
          <w:sz w:val="22"/>
          <w:szCs w:val="22"/>
        </w:rPr>
      </w:pPr>
      <w:r w:rsidRPr="00A55025">
        <w:rPr>
          <w:rFonts w:ascii="Calibri" w:hAnsi="Calibri"/>
          <w:sz w:val="22"/>
          <w:szCs w:val="22"/>
        </w:rPr>
        <w:t>zhotovitel vyzve písemně objednatele k převzetí části zakázky a objednatel je povinen do deseti pracovních dnů po obdržení zahájit „dílčí přejímací řízení“,</w:t>
      </w:r>
    </w:p>
    <w:p w:rsidR="004C3D27" w:rsidRPr="00A55025" w:rsidRDefault="004C3D27" w:rsidP="004C3D27">
      <w:pPr>
        <w:pStyle w:val="ODSTAVEC"/>
        <w:numPr>
          <w:ilvl w:val="0"/>
          <w:numId w:val="0"/>
        </w:numPr>
        <w:spacing w:before="0"/>
        <w:ind w:left="1434"/>
        <w:rPr>
          <w:rFonts w:ascii="Calibri" w:hAnsi="Calibri"/>
          <w:sz w:val="22"/>
          <w:szCs w:val="22"/>
        </w:rPr>
      </w:pPr>
    </w:p>
    <w:p w:rsidR="00E9340B" w:rsidRPr="00A55025" w:rsidRDefault="004C3D27" w:rsidP="00A55025">
      <w:pPr>
        <w:pStyle w:val="ODSTAVEC"/>
        <w:numPr>
          <w:ilvl w:val="2"/>
          <w:numId w:val="4"/>
        </w:numPr>
        <w:spacing w:before="0"/>
        <w:rPr>
          <w:rFonts w:ascii="Calibri" w:hAnsi="Calibri"/>
          <w:sz w:val="22"/>
          <w:szCs w:val="22"/>
        </w:rPr>
      </w:pPr>
      <w:r w:rsidRPr="00A55025">
        <w:rPr>
          <w:rFonts w:ascii="Calibri" w:hAnsi="Calibri"/>
          <w:sz w:val="22"/>
          <w:szCs w:val="22"/>
        </w:rPr>
        <w:t xml:space="preserve">smluvní </w:t>
      </w:r>
      <w:r w:rsidR="00E9340B" w:rsidRPr="00A55025">
        <w:rPr>
          <w:rFonts w:ascii="Calibri" w:hAnsi="Calibri"/>
          <w:sz w:val="22"/>
          <w:szCs w:val="22"/>
        </w:rPr>
        <w:t xml:space="preserve">strana, která důvodné odstoupení od smlouvy zapříčinila, je povinná uhradit druhé </w:t>
      </w:r>
      <w:r w:rsidRPr="00A55025">
        <w:rPr>
          <w:rFonts w:ascii="Calibri" w:hAnsi="Calibri"/>
          <w:sz w:val="22"/>
          <w:szCs w:val="22"/>
        </w:rPr>
        <w:t xml:space="preserve">smluvní </w:t>
      </w:r>
      <w:r w:rsidR="00E9340B" w:rsidRPr="00A55025">
        <w:rPr>
          <w:rFonts w:ascii="Calibri" w:hAnsi="Calibri"/>
          <w:sz w:val="22"/>
          <w:szCs w:val="22"/>
        </w:rPr>
        <w:t>straně veškeré náklady jí vzniklé z důvodu odstoupení od smlouvy, včetně náhrady škody.</w:t>
      </w:r>
    </w:p>
    <w:p w:rsidR="00B00239" w:rsidRPr="00A55025" w:rsidRDefault="00B00239" w:rsidP="00CF457E">
      <w:pPr>
        <w:pStyle w:val="ODSTAVEC"/>
        <w:numPr>
          <w:ilvl w:val="0"/>
          <w:numId w:val="0"/>
        </w:numPr>
        <w:spacing w:before="0"/>
        <w:ind w:left="540"/>
        <w:rPr>
          <w:rFonts w:ascii="Calibri" w:hAnsi="Calibri"/>
          <w:sz w:val="22"/>
          <w:szCs w:val="22"/>
        </w:rPr>
      </w:pPr>
    </w:p>
    <w:p w:rsidR="00816950" w:rsidRPr="00A55025" w:rsidRDefault="00816950" w:rsidP="00CF457E">
      <w:pPr>
        <w:pStyle w:val="ODSTAVEC"/>
        <w:numPr>
          <w:ilvl w:val="0"/>
          <w:numId w:val="0"/>
        </w:numPr>
        <w:spacing w:before="0"/>
        <w:ind w:left="540"/>
        <w:rPr>
          <w:rFonts w:ascii="Calibri" w:hAnsi="Calibri"/>
          <w:sz w:val="22"/>
          <w:szCs w:val="22"/>
        </w:rPr>
      </w:pPr>
    </w:p>
    <w:p w:rsidR="00E9340B" w:rsidRPr="00A55025" w:rsidRDefault="00E9340B" w:rsidP="00A55025">
      <w:pPr>
        <w:pStyle w:val="Bezmezer"/>
        <w:numPr>
          <w:ilvl w:val="0"/>
          <w:numId w:val="4"/>
        </w:numPr>
        <w:ind w:left="357" w:hanging="357"/>
        <w:jc w:val="center"/>
        <w:rPr>
          <w:rFonts w:cs="Arial"/>
          <w:b/>
        </w:rPr>
      </w:pPr>
      <w:r w:rsidRPr="00A55025">
        <w:rPr>
          <w:rFonts w:cs="Arial"/>
          <w:b/>
        </w:rPr>
        <w:t>Povinnosti zhotovitele</w:t>
      </w:r>
    </w:p>
    <w:p w:rsidR="004C3D27" w:rsidRPr="00A55025" w:rsidRDefault="004C3D27" w:rsidP="004C3D27">
      <w:pPr>
        <w:pStyle w:val="Bezmezer"/>
        <w:ind w:left="357"/>
        <w:rPr>
          <w:rFonts w:cs="Arial"/>
          <w:b/>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Zhotovitel je povinen umožnit pověřeným pracovníkům státní a komunální správy kontrolu díla (stavby). Stejně tak je povinen umožnit vstup a kontrolu díla objednateli a jím pověřeným osobám a osobě vykonávající stavební dozor.</w:t>
      </w:r>
    </w:p>
    <w:p w:rsidR="004C3D27" w:rsidRPr="00A55025" w:rsidRDefault="004C3D27" w:rsidP="004C3D27">
      <w:pPr>
        <w:pStyle w:val="ODSTAVEC"/>
        <w:numPr>
          <w:ilvl w:val="0"/>
          <w:numId w:val="0"/>
        </w:numPr>
        <w:spacing w:before="0"/>
        <w:ind w:left="425"/>
        <w:rPr>
          <w:rFonts w:ascii="Calibri" w:hAnsi="Calibri"/>
          <w:sz w:val="22"/>
          <w:szCs w:val="22"/>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Zhotovitel umožní pracovníkům objednatele a dalším objednatelem schváleným osobám pohyb po staveništi a přístup do všech částí</w:t>
      </w:r>
      <w:r w:rsidR="004C3D27" w:rsidRPr="00A55025">
        <w:rPr>
          <w:rFonts w:ascii="Calibri" w:hAnsi="Calibri"/>
          <w:sz w:val="22"/>
          <w:szCs w:val="22"/>
        </w:rPr>
        <w:t xml:space="preserve"> díla se stavbou souvisejících.</w:t>
      </w:r>
    </w:p>
    <w:p w:rsidR="004C3D27" w:rsidRPr="00A55025" w:rsidRDefault="004C3D27" w:rsidP="004C3D27">
      <w:pPr>
        <w:pStyle w:val="ODSTAVEC"/>
        <w:numPr>
          <w:ilvl w:val="0"/>
          <w:numId w:val="0"/>
        </w:numPr>
        <w:spacing w:before="0"/>
        <w:ind w:left="425"/>
        <w:rPr>
          <w:rFonts w:ascii="Calibri" w:hAnsi="Calibri"/>
          <w:sz w:val="22"/>
          <w:szCs w:val="22"/>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Zhotovitel se zavazuje uchovávat příslušné smlouvy a ostatní doklady týkající se realizace projektu ve smyslu zákona č. 563/1991 Sb. o účetnictví, ve znění pozdějších předpisů, po dobu stanovenou v tomto zákoně, nejméně však deset let od poslední platby.</w:t>
      </w:r>
    </w:p>
    <w:p w:rsidR="004C3D27" w:rsidRPr="00A55025" w:rsidRDefault="004C3D27" w:rsidP="004C3D27">
      <w:pPr>
        <w:pStyle w:val="ODSTAVEC"/>
        <w:numPr>
          <w:ilvl w:val="0"/>
          <w:numId w:val="0"/>
        </w:numPr>
        <w:spacing w:before="0"/>
        <w:ind w:left="425"/>
        <w:rPr>
          <w:rFonts w:ascii="Calibri" w:hAnsi="Calibri"/>
          <w:sz w:val="22"/>
          <w:szCs w:val="22"/>
        </w:rPr>
      </w:pPr>
    </w:p>
    <w:p w:rsidR="00E9340B" w:rsidRPr="00A55025" w:rsidRDefault="00E9340B"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 xml:space="preserve">Zhotovitel prohlašuje, že ke dni podpisu této Smlouvy má uzavřenou pojistnou smlouvu, jejímž předmětem </w:t>
      </w:r>
      <w:r w:rsidR="006D1376" w:rsidRPr="006D1376">
        <w:rPr>
          <w:rFonts w:ascii="Calibri" w:hAnsi="Calibri"/>
          <w:sz w:val="22"/>
          <w:szCs w:val="22"/>
        </w:rPr>
        <w:t xml:space="preserve">je pojištění odpovědnosti </w:t>
      </w:r>
      <w:r w:rsidR="006D1376">
        <w:rPr>
          <w:rFonts w:ascii="Calibri" w:hAnsi="Calibri"/>
          <w:sz w:val="22"/>
          <w:szCs w:val="22"/>
        </w:rPr>
        <w:t xml:space="preserve">zhotovitele </w:t>
      </w:r>
      <w:r w:rsidR="006D1376" w:rsidRPr="006D1376">
        <w:rPr>
          <w:rFonts w:ascii="Calibri" w:hAnsi="Calibri"/>
          <w:sz w:val="22"/>
          <w:szCs w:val="22"/>
        </w:rPr>
        <w:t xml:space="preserve">za škodu způsobenou třetí osobě s limitem pojistného plnění nejméně 4.000.000,- Kč na jednu pojistnou událost, přičemž pojištění musí krýt nejméně dvě takové pojistné události v </w:t>
      </w:r>
      <w:r w:rsidR="006D1376">
        <w:rPr>
          <w:rFonts w:ascii="Calibri" w:hAnsi="Calibri"/>
          <w:sz w:val="22"/>
          <w:szCs w:val="22"/>
        </w:rPr>
        <w:t xml:space="preserve">rámci jednoho kalendářního roku. </w:t>
      </w:r>
      <w:r w:rsidRPr="00A55025">
        <w:rPr>
          <w:rFonts w:ascii="Calibri" w:hAnsi="Calibri"/>
          <w:sz w:val="22"/>
          <w:szCs w:val="22"/>
        </w:rPr>
        <w:t>Zhotovitel se zavazuje, že po celou dobu trvání této smlouvy a po dobu záruční doby bude pojištěn ve smyslu tohoto ustanovení, a že nedojde ke snížení pojistného plnění pod částku uvedenou v předchozí větě.</w:t>
      </w:r>
      <w:r w:rsidR="00823569" w:rsidRPr="00A55025">
        <w:rPr>
          <w:rFonts w:ascii="Calibri" w:hAnsi="Calibri"/>
          <w:sz w:val="22"/>
          <w:szCs w:val="22"/>
        </w:rPr>
        <w:t xml:space="preserve"> N</w:t>
      </w:r>
      <w:r w:rsidR="00EE1796" w:rsidRPr="00A55025">
        <w:rPr>
          <w:rFonts w:ascii="Calibri" w:hAnsi="Calibri"/>
          <w:sz w:val="22"/>
          <w:szCs w:val="22"/>
        </w:rPr>
        <w:t>a výzvu</w:t>
      </w:r>
      <w:r w:rsidR="00823569" w:rsidRPr="00A55025">
        <w:rPr>
          <w:rFonts w:ascii="Calibri" w:hAnsi="Calibri"/>
          <w:sz w:val="22"/>
          <w:szCs w:val="22"/>
        </w:rPr>
        <w:t xml:space="preserve"> objednatele tuto skutečnost do 2 pracovních dnů doloží.</w:t>
      </w:r>
    </w:p>
    <w:p w:rsidR="00E627DB" w:rsidRPr="00A55025" w:rsidRDefault="00E627DB" w:rsidP="00E627DB">
      <w:pPr>
        <w:pStyle w:val="ODSTAVEC"/>
        <w:numPr>
          <w:ilvl w:val="0"/>
          <w:numId w:val="0"/>
        </w:numPr>
        <w:spacing w:before="0"/>
        <w:rPr>
          <w:rFonts w:ascii="Calibri" w:hAnsi="Calibri"/>
          <w:sz w:val="22"/>
          <w:szCs w:val="22"/>
        </w:rPr>
      </w:pPr>
    </w:p>
    <w:p w:rsidR="00490A2F" w:rsidRPr="00A55025" w:rsidRDefault="00EF1DA6" w:rsidP="00A55025">
      <w:pPr>
        <w:pStyle w:val="Bezmezer"/>
        <w:numPr>
          <w:ilvl w:val="0"/>
          <w:numId w:val="4"/>
        </w:numPr>
        <w:ind w:left="357" w:hanging="357"/>
        <w:jc w:val="center"/>
        <w:rPr>
          <w:rFonts w:cs="Arial"/>
          <w:b/>
        </w:rPr>
      </w:pPr>
      <w:r w:rsidRPr="00A55025">
        <w:rPr>
          <w:rFonts w:cs="Arial"/>
          <w:b/>
        </w:rPr>
        <w:t>Závěrečná ustanovení</w:t>
      </w:r>
    </w:p>
    <w:p w:rsidR="004C3D27" w:rsidRPr="00A55025" w:rsidRDefault="004C3D27" w:rsidP="004C3D27">
      <w:pPr>
        <w:pStyle w:val="Bezmezer"/>
        <w:ind w:left="357"/>
        <w:rPr>
          <w:rFonts w:cs="Arial"/>
          <w:b/>
        </w:rPr>
      </w:pPr>
    </w:p>
    <w:p w:rsidR="00EF1DA6" w:rsidRPr="00A55025" w:rsidRDefault="00EF1DA6"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 xml:space="preserve">Pokud tato smlouva nestanoví jinak, řídí se právní vztahy jí založené </w:t>
      </w:r>
      <w:r w:rsidR="004C3D27" w:rsidRPr="00A55025">
        <w:rPr>
          <w:rFonts w:ascii="Calibri" w:hAnsi="Calibri"/>
          <w:sz w:val="22"/>
          <w:szCs w:val="22"/>
        </w:rPr>
        <w:t xml:space="preserve">zák. č. </w:t>
      </w:r>
      <w:r w:rsidR="004C3D27" w:rsidRPr="004C3D27">
        <w:rPr>
          <w:rFonts w:ascii="Calibri" w:hAnsi="Calibri"/>
          <w:bCs/>
          <w:sz w:val="22"/>
          <w:szCs w:val="22"/>
        </w:rPr>
        <w:t>89/2012 Sb., občanský zákoník, ve znění pozdějších předpisů</w:t>
      </w:r>
      <w:r w:rsidRPr="00A55025">
        <w:rPr>
          <w:rFonts w:ascii="Calibri" w:hAnsi="Calibri"/>
          <w:sz w:val="22"/>
          <w:szCs w:val="22"/>
        </w:rPr>
        <w:t>.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vždy řídit příslušným aktuálně platným a účinným předpisem upravujícím danou záležitost.</w:t>
      </w:r>
    </w:p>
    <w:p w:rsidR="004C3D27" w:rsidRPr="00A55025" w:rsidRDefault="004C3D27" w:rsidP="004C3D27">
      <w:pPr>
        <w:pStyle w:val="ODSTAVEC"/>
        <w:numPr>
          <w:ilvl w:val="0"/>
          <w:numId w:val="0"/>
        </w:numPr>
        <w:spacing w:before="0"/>
        <w:ind w:left="425"/>
        <w:rPr>
          <w:rFonts w:ascii="Calibri" w:hAnsi="Calibri"/>
          <w:sz w:val="22"/>
          <w:szCs w:val="22"/>
        </w:rPr>
      </w:pPr>
    </w:p>
    <w:p w:rsidR="00EF1DA6" w:rsidRPr="00A55025" w:rsidRDefault="00EF1DA6"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Tuto smlouvu lze měnit a doplňovat jen písemnými dodatky očíslovanými vzestupnou číselnou řadou a podepsanými oprávněnými</w:t>
      </w:r>
      <w:r w:rsidR="004C3D27" w:rsidRPr="00A55025">
        <w:rPr>
          <w:rFonts w:ascii="Calibri" w:hAnsi="Calibri"/>
          <w:sz w:val="22"/>
          <w:szCs w:val="22"/>
        </w:rPr>
        <w:t xml:space="preserve"> zástupci obou smluvních stran.</w:t>
      </w:r>
    </w:p>
    <w:p w:rsidR="004C3D27" w:rsidRPr="00A55025" w:rsidRDefault="004C3D27" w:rsidP="004C3D27">
      <w:pPr>
        <w:pStyle w:val="ODSTAVEC"/>
        <w:numPr>
          <w:ilvl w:val="0"/>
          <w:numId w:val="0"/>
        </w:numPr>
        <w:spacing w:before="0"/>
        <w:ind w:left="425"/>
        <w:rPr>
          <w:rFonts w:ascii="Calibri" w:hAnsi="Calibri"/>
          <w:sz w:val="22"/>
          <w:szCs w:val="22"/>
        </w:rPr>
      </w:pPr>
    </w:p>
    <w:p w:rsidR="00490A2F" w:rsidRPr="00A55025" w:rsidRDefault="00EF1DA6"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rsidR="004C3D27" w:rsidRPr="00A55025" w:rsidRDefault="004C3D27" w:rsidP="004C3D27">
      <w:pPr>
        <w:pStyle w:val="ODSTAVEC"/>
        <w:numPr>
          <w:ilvl w:val="0"/>
          <w:numId w:val="0"/>
        </w:numPr>
        <w:spacing w:before="0"/>
        <w:ind w:left="425"/>
        <w:rPr>
          <w:rFonts w:ascii="Calibri" w:hAnsi="Calibri"/>
          <w:sz w:val="22"/>
          <w:szCs w:val="22"/>
        </w:rPr>
      </w:pPr>
    </w:p>
    <w:p w:rsidR="00EF1DA6" w:rsidRPr="00F1455D" w:rsidRDefault="00EF1DA6" w:rsidP="00A55025">
      <w:pPr>
        <w:pStyle w:val="ODSTAVEC"/>
        <w:numPr>
          <w:ilvl w:val="1"/>
          <w:numId w:val="4"/>
        </w:numPr>
        <w:spacing w:before="0"/>
        <w:ind w:left="425" w:hanging="425"/>
        <w:rPr>
          <w:rFonts w:ascii="Calibri" w:hAnsi="Calibri"/>
          <w:sz w:val="22"/>
          <w:szCs w:val="22"/>
        </w:rPr>
      </w:pPr>
      <w:r w:rsidRPr="00F1455D">
        <w:rPr>
          <w:rFonts w:ascii="Calibri" w:hAnsi="Calibri"/>
          <w:sz w:val="22"/>
          <w:szCs w:val="22"/>
        </w:rPr>
        <w:t xml:space="preserve">Při nebezpečí prodlení se za řádně doručené oznámení považuje i oznámení učiněné </w:t>
      </w:r>
      <w:r w:rsidR="001D7016" w:rsidRPr="00F1455D">
        <w:rPr>
          <w:rFonts w:ascii="Calibri" w:hAnsi="Calibri"/>
          <w:sz w:val="22"/>
          <w:szCs w:val="22"/>
        </w:rPr>
        <w:t xml:space="preserve">na níže uvedené </w:t>
      </w:r>
      <w:r w:rsidRPr="00F1455D">
        <w:rPr>
          <w:rFonts w:ascii="Calibri" w:hAnsi="Calibri"/>
          <w:sz w:val="22"/>
          <w:szCs w:val="22"/>
        </w:rPr>
        <w:t>email</w:t>
      </w:r>
      <w:r w:rsidR="001D7016" w:rsidRPr="00F1455D">
        <w:rPr>
          <w:rFonts w:ascii="Calibri" w:hAnsi="Calibri"/>
          <w:sz w:val="22"/>
          <w:szCs w:val="22"/>
        </w:rPr>
        <w:t xml:space="preserve">y </w:t>
      </w:r>
      <w:r w:rsidRPr="00F1455D">
        <w:rPr>
          <w:rFonts w:ascii="Calibri" w:hAnsi="Calibri"/>
          <w:sz w:val="22"/>
          <w:szCs w:val="22"/>
        </w:rPr>
        <w:t>s tím, že bude příslušnou smluvní stranou následně potvrzeno a předáno písemně v listinné podobě.</w:t>
      </w:r>
    </w:p>
    <w:p w:rsidR="004C3D27" w:rsidRPr="00F1455D" w:rsidRDefault="004C3D27" w:rsidP="004C3D27">
      <w:pPr>
        <w:pStyle w:val="ODSTAVEC"/>
        <w:numPr>
          <w:ilvl w:val="0"/>
          <w:numId w:val="0"/>
        </w:numPr>
        <w:spacing w:before="0"/>
        <w:ind w:left="425"/>
        <w:rPr>
          <w:rFonts w:ascii="Calibri" w:hAnsi="Calibri"/>
          <w:sz w:val="22"/>
          <w:szCs w:val="22"/>
          <w:highlight w:val="yellow"/>
        </w:rPr>
      </w:pPr>
    </w:p>
    <w:p w:rsidR="001D7016" w:rsidRPr="00E646AF" w:rsidRDefault="001D7016" w:rsidP="004C3D27">
      <w:pPr>
        <w:pStyle w:val="ODSTAVEC"/>
        <w:numPr>
          <w:ilvl w:val="0"/>
          <w:numId w:val="0"/>
        </w:numPr>
        <w:spacing w:before="0"/>
        <w:ind w:left="425"/>
        <w:rPr>
          <w:rFonts w:ascii="Calibri" w:hAnsi="Calibri"/>
          <w:sz w:val="22"/>
          <w:szCs w:val="22"/>
          <w:lang w:val="en-US"/>
        </w:rPr>
      </w:pPr>
      <w:r w:rsidRPr="00E646AF">
        <w:rPr>
          <w:rFonts w:ascii="Calibri" w:hAnsi="Calibri"/>
          <w:sz w:val="22"/>
          <w:szCs w:val="22"/>
        </w:rPr>
        <w:t xml:space="preserve">Email objednatele: </w:t>
      </w:r>
      <w:r w:rsidR="00E646AF" w:rsidRPr="00851940">
        <w:rPr>
          <w:rFonts w:ascii="Calibri" w:hAnsi="Calibri"/>
          <w:sz w:val="22"/>
          <w:szCs w:val="22"/>
          <w:lang w:val="en-US"/>
        </w:rPr>
        <w:t>posta@petrkovice.ostrava.cz</w:t>
      </w:r>
      <w:bookmarkStart w:id="1" w:name="_GoBack"/>
      <w:bookmarkEnd w:id="1"/>
    </w:p>
    <w:p w:rsidR="001D7016" w:rsidRPr="00A55025" w:rsidRDefault="001D7016" w:rsidP="004C3D27">
      <w:pPr>
        <w:pStyle w:val="ODSTAVEC"/>
        <w:numPr>
          <w:ilvl w:val="0"/>
          <w:numId w:val="0"/>
        </w:numPr>
        <w:spacing w:before="0"/>
        <w:ind w:left="425"/>
        <w:rPr>
          <w:rFonts w:ascii="Calibri" w:hAnsi="Calibri"/>
          <w:sz w:val="22"/>
          <w:szCs w:val="22"/>
          <w:lang w:val="en-US"/>
        </w:rPr>
      </w:pPr>
      <w:r w:rsidRPr="00F1455D">
        <w:rPr>
          <w:rFonts w:ascii="Calibri" w:hAnsi="Calibri"/>
          <w:sz w:val="22"/>
          <w:szCs w:val="22"/>
        </w:rPr>
        <w:t xml:space="preserve">Email zhotovitele: </w:t>
      </w:r>
      <w:r w:rsidR="004C3D27" w:rsidRPr="00F1455D">
        <w:rPr>
          <w:rFonts w:ascii="Calibri" w:hAnsi="Calibri"/>
          <w:color w:val="FF0000"/>
          <w:sz w:val="22"/>
          <w:szCs w:val="22"/>
          <w:lang w:val="en-US"/>
        </w:rPr>
        <w:t>[dopln</w:t>
      </w:r>
      <w:r w:rsidR="004C3D27" w:rsidRPr="00F1455D">
        <w:rPr>
          <w:rFonts w:ascii="Calibri" w:hAnsi="Calibri"/>
          <w:color w:val="FF0000"/>
          <w:sz w:val="22"/>
          <w:szCs w:val="22"/>
        </w:rPr>
        <w:t>í uchazeč</w:t>
      </w:r>
      <w:r w:rsidR="004C3D27" w:rsidRPr="00F1455D">
        <w:rPr>
          <w:rFonts w:ascii="Calibri" w:hAnsi="Calibri"/>
          <w:color w:val="FF0000"/>
          <w:sz w:val="22"/>
          <w:szCs w:val="22"/>
          <w:lang w:val="en-US"/>
        </w:rPr>
        <w:t>]</w:t>
      </w:r>
    </w:p>
    <w:p w:rsidR="004C3D27" w:rsidRPr="00A55025" w:rsidRDefault="004C3D27" w:rsidP="004C3D27">
      <w:pPr>
        <w:pStyle w:val="ODSTAVEC"/>
        <w:numPr>
          <w:ilvl w:val="0"/>
          <w:numId w:val="0"/>
        </w:numPr>
        <w:spacing w:before="0"/>
        <w:ind w:left="360" w:hanging="360"/>
        <w:rPr>
          <w:rFonts w:ascii="Calibri" w:hAnsi="Calibri"/>
          <w:sz w:val="22"/>
          <w:szCs w:val="22"/>
        </w:rPr>
      </w:pPr>
    </w:p>
    <w:p w:rsidR="00EF1DA6" w:rsidRPr="00A55025" w:rsidRDefault="00EF1DA6"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Tato</w:t>
      </w:r>
      <w:r w:rsidR="004C3D27" w:rsidRPr="00A55025">
        <w:rPr>
          <w:rFonts w:ascii="Calibri" w:hAnsi="Calibri"/>
          <w:sz w:val="22"/>
          <w:szCs w:val="22"/>
        </w:rPr>
        <w:t xml:space="preserve"> smlouva je platná a účinná okamžikem</w:t>
      </w:r>
      <w:r w:rsidRPr="00A55025">
        <w:rPr>
          <w:rFonts w:ascii="Calibri" w:hAnsi="Calibri"/>
          <w:sz w:val="22"/>
          <w:szCs w:val="22"/>
        </w:rPr>
        <w:t xml:space="preserve"> jejího podpisu oběma smluvními stranami.</w:t>
      </w:r>
    </w:p>
    <w:p w:rsidR="004C3D27" w:rsidRPr="00A55025" w:rsidRDefault="004C3D27" w:rsidP="004C3D27">
      <w:pPr>
        <w:pStyle w:val="ODSTAVEC"/>
        <w:numPr>
          <w:ilvl w:val="0"/>
          <w:numId w:val="0"/>
        </w:numPr>
        <w:spacing w:before="0"/>
        <w:ind w:left="425"/>
        <w:rPr>
          <w:rFonts w:ascii="Calibri" w:hAnsi="Calibri"/>
          <w:sz w:val="22"/>
          <w:szCs w:val="22"/>
        </w:rPr>
      </w:pPr>
    </w:p>
    <w:p w:rsidR="00EF1DA6" w:rsidRPr="00A55025" w:rsidRDefault="00EF1DA6"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V  případě rozporu ustanovení této smlou</w:t>
      </w:r>
      <w:r w:rsidR="000F7232" w:rsidRPr="00A55025">
        <w:rPr>
          <w:rFonts w:ascii="Calibri" w:hAnsi="Calibri"/>
          <w:sz w:val="22"/>
          <w:szCs w:val="22"/>
        </w:rPr>
        <w:t>vy s ustanoveními jejích příloh</w:t>
      </w:r>
      <w:r w:rsidRPr="00A55025">
        <w:rPr>
          <w:rFonts w:ascii="Calibri" w:hAnsi="Calibri"/>
          <w:sz w:val="22"/>
          <w:szCs w:val="22"/>
        </w:rPr>
        <w:t xml:space="preserve"> platí ustanovení smlouvy.</w:t>
      </w:r>
    </w:p>
    <w:p w:rsidR="00F67CF5" w:rsidRPr="00A55025" w:rsidRDefault="00F67CF5" w:rsidP="00F67CF5">
      <w:pPr>
        <w:pStyle w:val="ODSTAVEC"/>
        <w:numPr>
          <w:ilvl w:val="0"/>
          <w:numId w:val="0"/>
        </w:numPr>
        <w:spacing w:before="0"/>
        <w:ind w:left="425"/>
        <w:rPr>
          <w:rFonts w:ascii="Calibri" w:hAnsi="Calibri"/>
          <w:sz w:val="22"/>
          <w:szCs w:val="22"/>
        </w:rPr>
      </w:pPr>
    </w:p>
    <w:p w:rsidR="00F67CF5" w:rsidRPr="00A55025" w:rsidRDefault="00F67CF5"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Z</w:t>
      </w:r>
      <w:r w:rsidR="000F7232" w:rsidRPr="00A55025">
        <w:rPr>
          <w:rFonts w:ascii="Calibri" w:hAnsi="Calibri"/>
          <w:sz w:val="22"/>
          <w:szCs w:val="22"/>
        </w:rPr>
        <w:t>hotovitel</w:t>
      </w:r>
      <w:r w:rsidRPr="00A55025">
        <w:rPr>
          <w:rFonts w:ascii="Calibri" w:hAnsi="Calibri"/>
          <w:sz w:val="22"/>
          <w:szCs w:val="22"/>
        </w:rPr>
        <w:t xml:space="preserve"> se zavazuje postupovat v souladu se zadávací dokumentací a s obsahem své nabídky. Porušení podmínek stanovených v zadávací dokumentaci či nabídky zhotovitele představuje porušení této smlouvy, ledaže jsou v rozporu s touto smlouvou. V takovém případě má přednost tato smlouva.</w:t>
      </w:r>
    </w:p>
    <w:p w:rsidR="00F67CF5" w:rsidRPr="00A55025" w:rsidRDefault="00F67CF5" w:rsidP="00F67CF5">
      <w:pPr>
        <w:pStyle w:val="ODSTAVEC"/>
        <w:numPr>
          <w:ilvl w:val="0"/>
          <w:numId w:val="0"/>
        </w:numPr>
        <w:spacing w:before="0"/>
        <w:ind w:left="425"/>
        <w:rPr>
          <w:rFonts w:ascii="Calibri" w:hAnsi="Calibri"/>
          <w:sz w:val="22"/>
          <w:szCs w:val="22"/>
        </w:rPr>
      </w:pPr>
    </w:p>
    <w:p w:rsidR="00EF1DA6" w:rsidRPr="00A55025" w:rsidRDefault="00EF1DA6"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Tato smlouva se vyhotovuje v</w:t>
      </w:r>
      <w:r w:rsidR="00490A2F" w:rsidRPr="00A55025">
        <w:rPr>
          <w:rFonts w:ascii="Calibri" w:hAnsi="Calibri"/>
          <w:sz w:val="22"/>
          <w:szCs w:val="22"/>
        </w:rPr>
        <w:t>e čtyřech</w:t>
      </w:r>
      <w:r w:rsidRPr="00A55025">
        <w:rPr>
          <w:rFonts w:ascii="Calibri" w:hAnsi="Calibri"/>
          <w:sz w:val="22"/>
          <w:szCs w:val="22"/>
        </w:rPr>
        <w:t xml:space="preserve"> stejnopisech, z nichž </w:t>
      </w:r>
      <w:r w:rsidR="00490A2F" w:rsidRPr="00A55025">
        <w:rPr>
          <w:rFonts w:ascii="Calibri" w:hAnsi="Calibri"/>
          <w:sz w:val="22"/>
          <w:szCs w:val="22"/>
        </w:rPr>
        <w:t>každá ze smluvních stran obdrží d</w:t>
      </w:r>
      <w:r w:rsidRPr="00A55025">
        <w:rPr>
          <w:rFonts w:ascii="Calibri" w:hAnsi="Calibri"/>
          <w:sz w:val="22"/>
          <w:szCs w:val="22"/>
        </w:rPr>
        <w:t>vě vyhotovení.</w:t>
      </w:r>
    </w:p>
    <w:p w:rsidR="004C3D27" w:rsidRPr="00A55025" w:rsidRDefault="004C3D27" w:rsidP="004C3D27">
      <w:pPr>
        <w:pStyle w:val="ODSTAVEC"/>
        <w:numPr>
          <w:ilvl w:val="0"/>
          <w:numId w:val="0"/>
        </w:numPr>
        <w:spacing w:before="0"/>
        <w:ind w:left="425"/>
        <w:rPr>
          <w:rFonts w:ascii="Calibri" w:hAnsi="Calibri"/>
          <w:sz w:val="22"/>
          <w:szCs w:val="22"/>
        </w:rPr>
      </w:pPr>
    </w:p>
    <w:p w:rsidR="00EF1DA6" w:rsidRPr="00A55025" w:rsidRDefault="00EF1DA6"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rsidR="00F03FF0" w:rsidRPr="00A55025" w:rsidRDefault="00F03FF0" w:rsidP="00F03FF0">
      <w:pPr>
        <w:pStyle w:val="ODSTAVEC"/>
        <w:numPr>
          <w:ilvl w:val="0"/>
          <w:numId w:val="0"/>
        </w:numPr>
        <w:spacing w:before="0"/>
        <w:ind w:left="425"/>
        <w:rPr>
          <w:rFonts w:ascii="Calibri" w:hAnsi="Calibri"/>
          <w:sz w:val="22"/>
          <w:szCs w:val="22"/>
        </w:rPr>
      </w:pPr>
    </w:p>
    <w:p w:rsidR="00EF1DA6" w:rsidRPr="00A55025" w:rsidRDefault="00EF1DA6"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Smluvní strany potvrzují, že si tuto smlouvu před jejím podpisem přečetly, porozuměly jejímu obsahu, uzavírají ji svobodně a vážně.  Na důkaz toho připojují své níže uvedené podpisy.</w:t>
      </w:r>
    </w:p>
    <w:p w:rsidR="00F03FF0" w:rsidRPr="00A55025" w:rsidRDefault="00F03FF0" w:rsidP="00F03FF0">
      <w:pPr>
        <w:pStyle w:val="ODSTAVEC"/>
        <w:numPr>
          <w:ilvl w:val="0"/>
          <w:numId w:val="0"/>
        </w:numPr>
        <w:spacing w:before="0"/>
        <w:ind w:left="425"/>
        <w:rPr>
          <w:rFonts w:ascii="Calibri" w:hAnsi="Calibri"/>
          <w:sz w:val="22"/>
          <w:szCs w:val="22"/>
        </w:rPr>
      </w:pPr>
    </w:p>
    <w:p w:rsidR="00490A2F" w:rsidRPr="00A55025" w:rsidRDefault="0024026D" w:rsidP="00A55025">
      <w:pPr>
        <w:pStyle w:val="ODSTAVEC"/>
        <w:numPr>
          <w:ilvl w:val="1"/>
          <w:numId w:val="4"/>
        </w:numPr>
        <w:spacing w:before="0"/>
        <w:ind w:left="425" w:hanging="425"/>
        <w:rPr>
          <w:rFonts w:ascii="Calibri" w:hAnsi="Calibri"/>
          <w:sz w:val="22"/>
          <w:szCs w:val="22"/>
        </w:rPr>
      </w:pPr>
      <w:r w:rsidRPr="00A55025">
        <w:rPr>
          <w:rFonts w:ascii="Calibri" w:hAnsi="Calibri"/>
          <w:sz w:val="22"/>
          <w:szCs w:val="22"/>
        </w:rPr>
        <w:t>Smluvní strany vylučují pou</w:t>
      </w:r>
      <w:r w:rsidR="00894D5D" w:rsidRPr="00A55025">
        <w:rPr>
          <w:rFonts w:ascii="Calibri" w:hAnsi="Calibri"/>
          <w:sz w:val="22"/>
          <w:szCs w:val="22"/>
        </w:rPr>
        <w:t>žití</w:t>
      </w:r>
      <w:r w:rsidR="00EE1796" w:rsidRPr="00A55025">
        <w:rPr>
          <w:rFonts w:ascii="Calibri" w:hAnsi="Calibri"/>
          <w:sz w:val="22"/>
          <w:szCs w:val="22"/>
        </w:rPr>
        <w:t xml:space="preserve"> </w:t>
      </w:r>
      <w:r w:rsidRPr="00A55025">
        <w:rPr>
          <w:rFonts w:ascii="Calibri" w:hAnsi="Calibri"/>
          <w:sz w:val="22"/>
          <w:szCs w:val="22"/>
        </w:rPr>
        <w:t>první věty § 5</w:t>
      </w:r>
      <w:r w:rsidR="00EE1796" w:rsidRPr="00A55025">
        <w:rPr>
          <w:rFonts w:ascii="Calibri" w:hAnsi="Calibri"/>
          <w:sz w:val="22"/>
          <w:szCs w:val="22"/>
        </w:rPr>
        <w:t xml:space="preserve">58 odst. 2 občanského zákoníku a § 2611 občanského zákoníku. </w:t>
      </w:r>
      <w:r w:rsidRPr="00A55025">
        <w:rPr>
          <w:rFonts w:ascii="Calibri" w:hAnsi="Calibri"/>
          <w:sz w:val="22"/>
          <w:szCs w:val="22"/>
        </w:rPr>
        <w:t xml:space="preserve">Smluvní strany </w:t>
      </w:r>
      <w:r w:rsidR="00EE1796" w:rsidRPr="00A55025">
        <w:rPr>
          <w:rFonts w:ascii="Calibri" w:hAnsi="Calibri"/>
          <w:sz w:val="22"/>
          <w:szCs w:val="22"/>
        </w:rPr>
        <w:t xml:space="preserve">se </w:t>
      </w:r>
      <w:r w:rsidRPr="00A55025">
        <w:rPr>
          <w:rFonts w:ascii="Calibri" w:hAnsi="Calibri"/>
          <w:sz w:val="22"/>
          <w:szCs w:val="22"/>
        </w:rPr>
        <w:t xml:space="preserve">dále dohodly, že obchodní zvyklosti nemají přednost </w:t>
      </w:r>
      <w:r w:rsidR="00F03FF0" w:rsidRPr="00A55025">
        <w:rPr>
          <w:rFonts w:ascii="Calibri" w:hAnsi="Calibri"/>
          <w:sz w:val="22"/>
          <w:szCs w:val="22"/>
        </w:rPr>
        <w:t>před žádným ustanovením zákona.</w:t>
      </w:r>
      <w:r w:rsidR="0030382A" w:rsidRPr="00A55025">
        <w:rPr>
          <w:rFonts w:ascii="Calibri" w:hAnsi="Calibri"/>
          <w:sz w:val="22"/>
          <w:szCs w:val="22"/>
        </w:rPr>
        <w:t xml:space="preserve"> </w:t>
      </w:r>
    </w:p>
    <w:p w:rsidR="00F03FF0" w:rsidRPr="00A55025" w:rsidRDefault="00F03FF0" w:rsidP="00F03FF0">
      <w:pPr>
        <w:pStyle w:val="ODSTAVEC"/>
        <w:numPr>
          <w:ilvl w:val="0"/>
          <w:numId w:val="0"/>
        </w:numPr>
        <w:spacing w:before="0"/>
        <w:ind w:left="425"/>
        <w:rPr>
          <w:rFonts w:ascii="Calibri" w:hAnsi="Calibri"/>
          <w:sz w:val="22"/>
          <w:szCs w:val="22"/>
        </w:rPr>
      </w:pPr>
    </w:p>
    <w:p w:rsidR="00A813E3" w:rsidRPr="00CD3211" w:rsidRDefault="00A813E3" w:rsidP="00A813E3">
      <w:pPr>
        <w:pStyle w:val="ODSTAVEC"/>
        <w:numPr>
          <w:ilvl w:val="1"/>
          <w:numId w:val="4"/>
        </w:numPr>
        <w:spacing w:before="0"/>
        <w:ind w:left="425" w:hanging="425"/>
        <w:rPr>
          <w:rFonts w:ascii="Calibri" w:hAnsi="Calibri"/>
          <w:sz w:val="22"/>
          <w:szCs w:val="22"/>
        </w:rPr>
      </w:pPr>
      <w:r w:rsidRPr="00CD3211">
        <w:rPr>
          <w:rFonts w:ascii="Calibri" w:hAnsi="Calibri"/>
          <w:sz w:val="22"/>
          <w:szCs w:val="22"/>
        </w:rPr>
        <w:t>Ve smyslu § 41 odst. 1 a § 102 odst. 3 zákona č. 128/2000 Sb., zákon o obcích, ve znění pozdějších předpisů rozhodla o zhotoviteli stavby Rada obce Petřkovice na svém 37. schůzi dne 10.05.2016 pod usnesením č. 494/ 37.</w:t>
      </w:r>
    </w:p>
    <w:p w:rsidR="00870630" w:rsidRPr="00A55025" w:rsidRDefault="00870630" w:rsidP="00EF1DA6">
      <w:pPr>
        <w:ind w:right="475"/>
        <w:rPr>
          <w:rFonts w:ascii="Calibri" w:hAnsi="Calibri" w:cs="Arial"/>
          <w:color w:val="000000"/>
          <w:sz w:val="22"/>
          <w:szCs w:val="22"/>
        </w:rPr>
      </w:pPr>
    </w:p>
    <w:p w:rsidR="009F1CAF" w:rsidRPr="00A55025" w:rsidRDefault="009F1CAF" w:rsidP="00EF1DA6">
      <w:pPr>
        <w:ind w:right="475"/>
        <w:rPr>
          <w:rFonts w:ascii="Calibri" w:hAnsi="Calibri" w:cs="Arial"/>
          <w:color w:val="000000"/>
          <w:sz w:val="22"/>
          <w:szCs w:val="22"/>
        </w:rPr>
      </w:pPr>
    </w:p>
    <w:p w:rsidR="00787C74" w:rsidRPr="00A55025" w:rsidRDefault="00787C74" w:rsidP="00EF1DA6">
      <w:pPr>
        <w:ind w:right="475"/>
        <w:rPr>
          <w:rFonts w:ascii="Calibri" w:hAnsi="Calibri" w:cs="Arial"/>
          <w:color w:val="000000"/>
          <w:sz w:val="22"/>
          <w:szCs w:val="22"/>
        </w:rPr>
      </w:pPr>
    </w:p>
    <w:p w:rsidR="00EF1DA6" w:rsidRPr="00A55025" w:rsidRDefault="00EF1DA6" w:rsidP="00EF1DA6">
      <w:pPr>
        <w:ind w:right="475"/>
        <w:rPr>
          <w:rFonts w:ascii="Calibri" w:hAnsi="Calibri" w:cs="Arial"/>
          <w:color w:val="000000"/>
          <w:sz w:val="22"/>
          <w:szCs w:val="22"/>
        </w:rPr>
      </w:pPr>
      <w:r w:rsidRPr="00A55025">
        <w:rPr>
          <w:rFonts w:ascii="Calibri" w:hAnsi="Calibri" w:cs="Arial"/>
          <w:color w:val="000000"/>
          <w:sz w:val="22"/>
          <w:szCs w:val="22"/>
        </w:rPr>
        <w:t>V</w:t>
      </w:r>
      <w:r w:rsidR="00F03FF0" w:rsidRPr="00A55025">
        <w:rPr>
          <w:rFonts w:ascii="Calibri" w:hAnsi="Calibri" w:cs="Arial"/>
          <w:color w:val="000000"/>
          <w:sz w:val="22"/>
          <w:szCs w:val="22"/>
        </w:rPr>
        <w:t> Ostravě-</w:t>
      </w:r>
      <w:r w:rsidR="00D224C4" w:rsidRPr="00A55025">
        <w:rPr>
          <w:rFonts w:ascii="Calibri" w:hAnsi="Calibri" w:cs="Arial"/>
          <w:color w:val="000000"/>
          <w:sz w:val="22"/>
          <w:szCs w:val="22"/>
        </w:rPr>
        <w:t>Petřkovicích</w:t>
      </w:r>
      <w:r w:rsidRPr="00A55025">
        <w:rPr>
          <w:rFonts w:ascii="Calibri" w:hAnsi="Calibri" w:cs="Arial"/>
          <w:color w:val="000000"/>
          <w:sz w:val="22"/>
          <w:szCs w:val="22"/>
        </w:rPr>
        <w:t xml:space="preserve">, dne </w:t>
      </w:r>
      <w:r w:rsidR="00D224C4" w:rsidRPr="00A55025">
        <w:rPr>
          <w:rFonts w:ascii="Calibri" w:hAnsi="Calibri" w:cs="Arial"/>
          <w:color w:val="000000"/>
          <w:sz w:val="22"/>
          <w:szCs w:val="22"/>
        </w:rPr>
        <w:t>…………</w:t>
      </w:r>
      <w:r w:rsidRPr="00A55025">
        <w:rPr>
          <w:rFonts w:ascii="Calibri" w:hAnsi="Calibri" w:cs="Arial"/>
          <w:color w:val="000000"/>
          <w:sz w:val="22"/>
          <w:szCs w:val="22"/>
        </w:rPr>
        <w:tab/>
      </w:r>
      <w:r w:rsidRPr="00A55025">
        <w:rPr>
          <w:rFonts w:ascii="Calibri" w:hAnsi="Calibri" w:cs="Arial"/>
          <w:color w:val="000000"/>
          <w:sz w:val="22"/>
          <w:szCs w:val="22"/>
        </w:rPr>
        <w:tab/>
      </w:r>
      <w:r w:rsidR="00715529" w:rsidRPr="00A55025">
        <w:rPr>
          <w:rFonts w:ascii="Calibri" w:hAnsi="Calibri" w:cs="Arial"/>
          <w:color w:val="000000"/>
          <w:sz w:val="22"/>
          <w:szCs w:val="22"/>
        </w:rPr>
        <w:tab/>
      </w:r>
      <w:r w:rsidR="00F03FF0" w:rsidRPr="00F03FF0">
        <w:rPr>
          <w:rFonts w:ascii="Calibri" w:hAnsi="Calibri" w:cs="Arial"/>
          <w:color w:val="000000"/>
          <w:sz w:val="22"/>
          <w:szCs w:val="22"/>
        </w:rPr>
        <w:t>V Ostravě-Petřkovicích, dne …………</w:t>
      </w:r>
    </w:p>
    <w:p w:rsidR="00EF1DA6" w:rsidRPr="00A55025" w:rsidRDefault="00EF1DA6" w:rsidP="00EF1DA6">
      <w:pPr>
        <w:ind w:right="475"/>
        <w:rPr>
          <w:rFonts w:ascii="Calibri" w:hAnsi="Calibri" w:cs="Arial"/>
          <w:color w:val="000000"/>
          <w:sz w:val="22"/>
          <w:szCs w:val="22"/>
        </w:rPr>
      </w:pPr>
    </w:p>
    <w:p w:rsidR="00F9693A" w:rsidRPr="00A55025" w:rsidRDefault="00F9693A" w:rsidP="00EF1DA6">
      <w:pPr>
        <w:ind w:right="475"/>
        <w:rPr>
          <w:rFonts w:ascii="Calibri" w:hAnsi="Calibri" w:cs="Arial"/>
          <w:color w:val="000000"/>
          <w:sz w:val="22"/>
          <w:szCs w:val="22"/>
        </w:rPr>
      </w:pPr>
    </w:p>
    <w:p w:rsidR="00870630" w:rsidRPr="00A55025" w:rsidRDefault="00870630" w:rsidP="00EF1DA6">
      <w:pPr>
        <w:ind w:right="475"/>
        <w:rPr>
          <w:rFonts w:ascii="Calibri" w:hAnsi="Calibri" w:cs="Arial"/>
          <w:color w:val="000000"/>
          <w:sz w:val="22"/>
          <w:szCs w:val="22"/>
        </w:rPr>
      </w:pPr>
    </w:p>
    <w:p w:rsidR="00EF1DA6" w:rsidRPr="00A55025" w:rsidRDefault="00EF1DA6" w:rsidP="00EF1DA6">
      <w:pPr>
        <w:ind w:right="475"/>
        <w:rPr>
          <w:rFonts w:ascii="Calibri" w:hAnsi="Calibri" w:cs="Arial"/>
          <w:color w:val="000000"/>
          <w:sz w:val="22"/>
          <w:szCs w:val="22"/>
        </w:rPr>
      </w:pPr>
      <w:r w:rsidRPr="00A55025">
        <w:rPr>
          <w:rFonts w:ascii="Calibri" w:hAnsi="Calibri" w:cs="Arial"/>
          <w:color w:val="000000"/>
          <w:sz w:val="22"/>
          <w:szCs w:val="22"/>
        </w:rPr>
        <w:t>Za objednatele:</w:t>
      </w:r>
      <w:r w:rsidRPr="00A55025">
        <w:rPr>
          <w:rFonts w:ascii="Calibri" w:hAnsi="Calibri" w:cs="Arial"/>
          <w:color w:val="000000"/>
          <w:sz w:val="22"/>
          <w:szCs w:val="22"/>
        </w:rPr>
        <w:tab/>
      </w:r>
      <w:r w:rsidRPr="00A55025">
        <w:rPr>
          <w:rFonts w:ascii="Calibri" w:hAnsi="Calibri" w:cs="Arial"/>
          <w:color w:val="000000"/>
          <w:sz w:val="22"/>
          <w:szCs w:val="22"/>
        </w:rPr>
        <w:tab/>
      </w:r>
      <w:r w:rsidRPr="00A55025">
        <w:rPr>
          <w:rFonts w:ascii="Calibri" w:hAnsi="Calibri" w:cs="Arial"/>
          <w:color w:val="000000"/>
          <w:sz w:val="22"/>
          <w:szCs w:val="22"/>
        </w:rPr>
        <w:tab/>
      </w:r>
      <w:r w:rsidRPr="00A55025">
        <w:rPr>
          <w:rFonts w:ascii="Calibri" w:hAnsi="Calibri" w:cs="Arial"/>
          <w:color w:val="000000"/>
          <w:sz w:val="22"/>
          <w:szCs w:val="22"/>
        </w:rPr>
        <w:tab/>
      </w:r>
      <w:r w:rsidRPr="00A55025">
        <w:rPr>
          <w:rFonts w:ascii="Calibri" w:hAnsi="Calibri" w:cs="Arial"/>
          <w:color w:val="000000"/>
          <w:sz w:val="22"/>
          <w:szCs w:val="22"/>
        </w:rPr>
        <w:tab/>
      </w:r>
      <w:r w:rsidRPr="00A55025">
        <w:rPr>
          <w:rFonts w:ascii="Calibri" w:hAnsi="Calibri" w:cs="Arial"/>
          <w:color w:val="000000"/>
          <w:sz w:val="22"/>
          <w:szCs w:val="22"/>
        </w:rPr>
        <w:tab/>
        <w:t>Za zhotovitele:</w:t>
      </w:r>
    </w:p>
    <w:p w:rsidR="002515D1" w:rsidRPr="00A55025" w:rsidRDefault="002515D1">
      <w:pPr>
        <w:ind w:right="475"/>
        <w:rPr>
          <w:rFonts w:ascii="Calibri" w:hAnsi="Calibri" w:cs="Arial"/>
          <w:color w:val="000000"/>
          <w:sz w:val="22"/>
          <w:szCs w:val="22"/>
        </w:rPr>
      </w:pPr>
    </w:p>
    <w:p w:rsidR="00F9693A" w:rsidRPr="00A55025" w:rsidRDefault="00F9693A">
      <w:pPr>
        <w:ind w:right="475"/>
        <w:rPr>
          <w:rFonts w:ascii="Calibri" w:hAnsi="Calibri" w:cs="Arial"/>
          <w:color w:val="000000"/>
          <w:sz w:val="22"/>
          <w:szCs w:val="22"/>
        </w:rPr>
      </w:pPr>
    </w:p>
    <w:p w:rsidR="00F9693A" w:rsidRPr="00A55025" w:rsidRDefault="00F9693A">
      <w:pPr>
        <w:ind w:right="475"/>
        <w:rPr>
          <w:rFonts w:ascii="Calibri" w:hAnsi="Calibri" w:cs="Arial"/>
          <w:color w:val="000000"/>
          <w:sz w:val="22"/>
          <w:szCs w:val="22"/>
        </w:rPr>
      </w:pPr>
    </w:p>
    <w:p w:rsidR="002515D1" w:rsidRPr="00A55025" w:rsidRDefault="002515D1">
      <w:pPr>
        <w:ind w:right="475"/>
        <w:rPr>
          <w:rFonts w:ascii="Calibri" w:hAnsi="Calibri" w:cs="Arial"/>
          <w:color w:val="000000"/>
          <w:sz w:val="22"/>
          <w:szCs w:val="22"/>
        </w:rPr>
      </w:pPr>
      <w:r w:rsidRPr="00A55025">
        <w:rPr>
          <w:rFonts w:ascii="Calibri" w:hAnsi="Calibri" w:cs="Arial"/>
          <w:color w:val="000000"/>
          <w:sz w:val="22"/>
          <w:szCs w:val="22"/>
        </w:rPr>
        <w:t>……………………………………..…………</w:t>
      </w:r>
      <w:r w:rsidRPr="00A55025">
        <w:rPr>
          <w:rFonts w:ascii="Calibri" w:hAnsi="Calibri" w:cs="Arial"/>
          <w:color w:val="000000"/>
          <w:sz w:val="22"/>
          <w:szCs w:val="22"/>
        </w:rPr>
        <w:tab/>
      </w:r>
      <w:r w:rsidRPr="00A55025">
        <w:rPr>
          <w:rFonts w:ascii="Calibri" w:hAnsi="Calibri" w:cs="Arial"/>
          <w:color w:val="000000"/>
          <w:sz w:val="22"/>
          <w:szCs w:val="22"/>
        </w:rPr>
        <w:tab/>
      </w:r>
      <w:r w:rsidR="00DE17FF" w:rsidRPr="00A55025">
        <w:rPr>
          <w:rFonts w:ascii="Calibri" w:hAnsi="Calibri" w:cs="Arial"/>
          <w:color w:val="000000"/>
          <w:sz w:val="22"/>
          <w:szCs w:val="22"/>
        </w:rPr>
        <w:tab/>
      </w:r>
      <w:r w:rsidRPr="00A55025">
        <w:rPr>
          <w:rFonts w:ascii="Calibri" w:hAnsi="Calibri" w:cs="Arial"/>
          <w:color w:val="000000"/>
          <w:sz w:val="22"/>
          <w:szCs w:val="22"/>
        </w:rPr>
        <w:t>…………………………………..…………</w:t>
      </w:r>
    </w:p>
    <w:p w:rsidR="00D224C4" w:rsidRPr="00A55025" w:rsidRDefault="00D224C4">
      <w:pPr>
        <w:ind w:right="475"/>
        <w:rPr>
          <w:rFonts w:ascii="Calibri" w:hAnsi="Calibri" w:cs="Arial"/>
          <w:color w:val="000000"/>
          <w:sz w:val="22"/>
          <w:szCs w:val="22"/>
        </w:rPr>
      </w:pPr>
      <w:r w:rsidRPr="00A55025">
        <w:rPr>
          <w:rFonts w:ascii="Calibri" w:hAnsi="Calibri" w:cs="Arial"/>
          <w:color w:val="000000"/>
          <w:sz w:val="22"/>
          <w:szCs w:val="22"/>
        </w:rPr>
        <w:t xml:space="preserve">Statutární město Ostrava, </w:t>
      </w:r>
    </w:p>
    <w:p w:rsidR="002515D1" w:rsidRPr="00A55025" w:rsidRDefault="00D224C4">
      <w:pPr>
        <w:ind w:right="475"/>
        <w:rPr>
          <w:rFonts w:ascii="Calibri" w:hAnsi="Calibri" w:cs="Arial"/>
          <w:color w:val="000000"/>
          <w:sz w:val="22"/>
          <w:szCs w:val="22"/>
        </w:rPr>
      </w:pPr>
      <w:r w:rsidRPr="00A55025">
        <w:rPr>
          <w:rFonts w:ascii="Calibri" w:hAnsi="Calibri" w:cs="Arial"/>
          <w:color w:val="000000"/>
          <w:sz w:val="22"/>
          <w:szCs w:val="22"/>
        </w:rPr>
        <w:t>městský obvod Petřkovice</w:t>
      </w:r>
      <w:r w:rsidR="00B23B70" w:rsidRPr="00A55025">
        <w:rPr>
          <w:rFonts w:ascii="Calibri" w:hAnsi="Calibri" w:cs="Arial"/>
          <w:color w:val="000000"/>
          <w:sz w:val="22"/>
          <w:szCs w:val="22"/>
        </w:rPr>
        <w:tab/>
      </w:r>
      <w:r w:rsidR="0010457F" w:rsidRPr="00A55025">
        <w:rPr>
          <w:rFonts w:ascii="Calibri" w:hAnsi="Calibri" w:cs="Arial"/>
          <w:color w:val="000000"/>
          <w:sz w:val="22"/>
          <w:szCs w:val="22"/>
        </w:rPr>
        <w:t xml:space="preserve">                                                 </w:t>
      </w:r>
      <w:r w:rsidR="00DE17FF" w:rsidRPr="00A55025">
        <w:rPr>
          <w:rFonts w:ascii="Calibri" w:hAnsi="Calibri" w:cs="Arial"/>
          <w:color w:val="000000"/>
          <w:sz w:val="22"/>
          <w:szCs w:val="22"/>
        </w:rPr>
        <w:tab/>
      </w:r>
    </w:p>
    <w:p w:rsidR="00DF2EE6" w:rsidRPr="00A55025" w:rsidRDefault="00D224C4" w:rsidP="002F2C01">
      <w:pPr>
        <w:ind w:right="475"/>
        <w:rPr>
          <w:rFonts w:ascii="Calibri" w:hAnsi="Calibri" w:cs="Arial"/>
          <w:color w:val="000000"/>
          <w:sz w:val="22"/>
          <w:szCs w:val="22"/>
        </w:rPr>
      </w:pPr>
      <w:r w:rsidRPr="00A55025">
        <w:rPr>
          <w:rFonts w:ascii="Calibri" w:hAnsi="Calibri" w:cs="Arial"/>
          <w:sz w:val="22"/>
          <w:szCs w:val="22"/>
        </w:rPr>
        <w:t>Ivo MIKULICA</w:t>
      </w:r>
      <w:r w:rsidR="002F2C01" w:rsidRPr="00A55025">
        <w:rPr>
          <w:rFonts w:ascii="Calibri" w:hAnsi="Calibri" w:cs="Arial"/>
          <w:sz w:val="22"/>
          <w:szCs w:val="22"/>
        </w:rPr>
        <w:t>, starosta</w:t>
      </w:r>
      <w:r w:rsidR="0010457F" w:rsidRPr="00A55025">
        <w:rPr>
          <w:rFonts w:ascii="Calibri" w:hAnsi="Calibri" w:cs="Arial"/>
          <w:color w:val="000000"/>
          <w:sz w:val="22"/>
          <w:szCs w:val="22"/>
        </w:rPr>
        <w:t xml:space="preserve">                                </w:t>
      </w:r>
      <w:r w:rsidR="00DE17FF" w:rsidRPr="00A55025">
        <w:rPr>
          <w:rFonts w:ascii="Calibri" w:hAnsi="Calibri" w:cs="Arial"/>
          <w:color w:val="000000"/>
          <w:sz w:val="22"/>
          <w:szCs w:val="22"/>
        </w:rPr>
        <w:tab/>
      </w:r>
      <w:r w:rsidR="00671857" w:rsidRPr="00A55025">
        <w:rPr>
          <w:rFonts w:ascii="Calibri" w:hAnsi="Calibri" w:cs="Arial"/>
          <w:color w:val="000000"/>
          <w:sz w:val="22"/>
          <w:szCs w:val="22"/>
        </w:rPr>
        <w:tab/>
      </w:r>
      <w:r w:rsidRPr="00A55025">
        <w:rPr>
          <w:rFonts w:ascii="Calibri" w:hAnsi="Calibri" w:cs="Arial"/>
          <w:color w:val="000000"/>
          <w:sz w:val="22"/>
          <w:szCs w:val="22"/>
        </w:rPr>
        <w:t xml:space="preserve">                         </w:t>
      </w:r>
      <w:r w:rsidR="00F372DB" w:rsidRPr="00A55025">
        <w:rPr>
          <w:rFonts w:ascii="Calibri" w:hAnsi="Calibri" w:cs="Arial"/>
          <w:color w:val="000000"/>
          <w:sz w:val="22"/>
          <w:szCs w:val="22"/>
        </w:rPr>
        <w:t>jednatel</w:t>
      </w:r>
    </w:p>
    <w:p w:rsidR="00964BEB" w:rsidRPr="00A55025" w:rsidRDefault="00964BEB" w:rsidP="00964BEB">
      <w:pPr>
        <w:ind w:right="475"/>
        <w:jc w:val="center"/>
        <w:rPr>
          <w:rFonts w:ascii="Calibri" w:hAnsi="Calibri" w:cs="Arial"/>
          <w:b/>
          <w:color w:val="000000"/>
          <w:sz w:val="22"/>
          <w:szCs w:val="22"/>
        </w:rPr>
      </w:pPr>
      <w:r w:rsidRPr="00A55025">
        <w:rPr>
          <w:rFonts w:ascii="Calibri" w:hAnsi="Calibri" w:cs="Arial"/>
          <w:color w:val="000000"/>
          <w:sz w:val="22"/>
          <w:szCs w:val="22"/>
        </w:rPr>
        <w:br w:type="page"/>
      </w:r>
      <w:r w:rsidRPr="00A55025">
        <w:rPr>
          <w:rFonts w:ascii="Calibri" w:hAnsi="Calibri" w:cs="Arial"/>
          <w:b/>
          <w:color w:val="000000"/>
          <w:sz w:val="22"/>
          <w:szCs w:val="22"/>
        </w:rPr>
        <w:t>PŘÍLOHA 1</w:t>
      </w:r>
    </w:p>
    <w:p w:rsidR="00964BEB" w:rsidRPr="00A55025" w:rsidRDefault="00964BEB" w:rsidP="00964BEB">
      <w:pPr>
        <w:ind w:right="475"/>
        <w:jc w:val="center"/>
        <w:rPr>
          <w:rFonts w:ascii="Calibri" w:hAnsi="Calibri" w:cs="Arial"/>
          <w:b/>
          <w:color w:val="000000"/>
          <w:sz w:val="22"/>
          <w:szCs w:val="22"/>
        </w:rPr>
      </w:pPr>
      <w:r w:rsidRPr="00A55025">
        <w:rPr>
          <w:rFonts w:ascii="Calibri" w:hAnsi="Calibri" w:cs="Arial"/>
          <w:b/>
          <w:color w:val="000000"/>
          <w:sz w:val="22"/>
          <w:szCs w:val="22"/>
        </w:rPr>
        <w:t>HARMONOGRAM VÝSTAVBY</w:t>
      </w:r>
    </w:p>
    <w:p w:rsidR="00964BEB" w:rsidRPr="00A55025" w:rsidRDefault="00964BEB" w:rsidP="00964BEB">
      <w:pPr>
        <w:ind w:right="475"/>
        <w:jc w:val="center"/>
        <w:rPr>
          <w:rFonts w:ascii="Calibri" w:hAnsi="Calibri" w:cs="Arial"/>
          <w:color w:val="FF0000"/>
          <w:sz w:val="22"/>
          <w:szCs w:val="22"/>
          <w:lang w:val="en-US"/>
        </w:rPr>
      </w:pPr>
    </w:p>
    <w:p w:rsidR="000F7232" w:rsidRPr="000F7232" w:rsidRDefault="000F7232" w:rsidP="000F7232">
      <w:pPr>
        <w:spacing w:line="360" w:lineRule="auto"/>
        <w:jc w:val="center"/>
        <w:rPr>
          <w:rFonts w:ascii="Calibri" w:hAnsi="Calibri"/>
          <w:sz w:val="22"/>
          <w:szCs w:val="22"/>
        </w:rPr>
      </w:pPr>
      <w:r w:rsidRPr="000F7232">
        <w:rPr>
          <w:rFonts w:ascii="Calibri" w:hAnsi="Calibri"/>
          <w:b/>
          <w:sz w:val="22"/>
          <w:szCs w:val="22"/>
          <w:u w:val="single"/>
        </w:rPr>
        <w:t>Harmonogram výstavby musí zajistit bezpečnost žáků a hygienické podmínky procesu vzdělávání.</w:t>
      </w:r>
    </w:p>
    <w:p w:rsidR="000F7232" w:rsidRPr="00A55025" w:rsidRDefault="000F7232" w:rsidP="00964BEB">
      <w:pPr>
        <w:ind w:right="475"/>
        <w:jc w:val="center"/>
        <w:rPr>
          <w:rFonts w:ascii="Calibri" w:hAnsi="Calibri" w:cs="Arial"/>
          <w:color w:val="FF0000"/>
          <w:sz w:val="22"/>
          <w:szCs w:val="22"/>
          <w:lang w:val="en-US"/>
        </w:rPr>
      </w:pPr>
    </w:p>
    <w:tbl>
      <w:tblPr>
        <w:tblW w:w="927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0A0" w:firstRow="1" w:lastRow="0" w:firstColumn="1" w:lastColumn="0" w:noHBand="0" w:noVBand="0"/>
      </w:tblPr>
      <w:tblGrid>
        <w:gridCol w:w="4500"/>
        <w:gridCol w:w="4770"/>
      </w:tblGrid>
      <w:tr w:rsidR="00964BEB" w:rsidRPr="009565C1" w:rsidTr="00964BEB">
        <w:tc>
          <w:tcPr>
            <w:tcW w:w="4500" w:type="dxa"/>
            <w:shd w:val="clear" w:color="auto" w:fill="D9D9D9"/>
          </w:tcPr>
          <w:p w:rsidR="00964BEB" w:rsidRPr="00964BEB" w:rsidRDefault="00964BEB" w:rsidP="00E043DF">
            <w:pPr>
              <w:widowControl w:val="0"/>
              <w:jc w:val="center"/>
              <w:rPr>
                <w:rFonts w:ascii="Calibri" w:hAnsi="Calibri" w:cs="Calibri"/>
                <w:b/>
              </w:rPr>
            </w:pPr>
            <w:r>
              <w:rPr>
                <w:rFonts w:ascii="Calibri" w:hAnsi="Calibri" w:cs="Calibri"/>
                <w:b/>
              </w:rPr>
              <w:t>Fáze výstavby</w:t>
            </w:r>
          </w:p>
        </w:tc>
        <w:tc>
          <w:tcPr>
            <w:tcW w:w="4770" w:type="dxa"/>
            <w:shd w:val="clear" w:color="auto" w:fill="D9D9D9"/>
            <w:vAlign w:val="center"/>
          </w:tcPr>
          <w:p w:rsidR="00964BEB" w:rsidRPr="00964BEB" w:rsidRDefault="00964BEB" w:rsidP="00964BEB">
            <w:pPr>
              <w:widowControl w:val="0"/>
              <w:ind w:firstLine="932"/>
              <w:jc w:val="center"/>
              <w:rPr>
                <w:rFonts w:ascii="Calibri" w:hAnsi="Calibri" w:cs="Calibri"/>
                <w:b/>
              </w:rPr>
            </w:pPr>
            <w:r w:rsidRPr="00964BEB">
              <w:rPr>
                <w:rFonts w:ascii="Calibri" w:hAnsi="Calibri" w:cs="Calibri"/>
                <w:b/>
              </w:rPr>
              <w:t>Počet dní od zahájení stavby</w:t>
            </w:r>
          </w:p>
        </w:tc>
      </w:tr>
      <w:tr w:rsidR="00964BEB" w:rsidRPr="009565C1" w:rsidTr="00964BEB">
        <w:tc>
          <w:tcPr>
            <w:tcW w:w="4500" w:type="dxa"/>
            <w:vAlign w:val="bottom"/>
          </w:tcPr>
          <w:p w:rsidR="00964BEB" w:rsidRPr="00964BEB" w:rsidRDefault="00964BEB" w:rsidP="00E043DF">
            <w:pPr>
              <w:rPr>
                <w:rFonts w:ascii="Calibri" w:eastAsia="SimSun" w:hAnsi="Calibri" w:cs="Calibri"/>
              </w:rPr>
            </w:pPr>
            <w:r>
              <w:rPr>
                <w:rFonts w:ascii="Calibri" w:eastAsia="SimSun" w:hAnsi="Calibri" w:cs="Calibri"/>
              </w:rPr>
              <w:t xml:space="preserve">1. </w:t>
            </w:r>
            <w:r w:rsidRPr="00964BEB">
              <w:rPr>
                <w:rFonts w:ascii="Calibri" w:eastAsia="SimSun" w:hAnsi="Calibri" w:cs="Calibri"/>
              </w:rPr>
              <w:t>zemní práce, základy</w:t>
            </w:r>
          </w:p>
        </w:tc>
        <w:tc>
          <w:tcPr>
            <w:tcW w:w="4770" w:type="dxa"/>
          </w:tcPr>
          <w:p w:rsidR="00964BEB" w:rsidRPr="00964BEB" w:rsidRDefault="000F7232" w:rsidP="000F7232">
            <w:pPr>
              <w:ind w:right="475"/>
              <w:rPr>
                <w:rFonts w:ascii="Calibri" w:hAnsi="Calibri" w:cs="Calibri"/>
                <w:highlight w:val="yellow"/>
              </w:rPr>
            </w:pPr>
            <w:r w:rsidRPr="000F7232">
              <w:rPr>
                <w:rFonts w:ascii="Calibri" w:hAnsi="Calibri" w:cs="Arial"/>
                <w:color w:val="FF0000"/>
                <w:sz w:val="22"/>
                <w:szCs w:val="22"/>
                <w:lang w:val="en-US"/>
              </w:rPr>
              <w:t>[DOPLN</w:t>
            </w:r>
            <w:r w:rsidRPr="000F7232">
              <w:rPr>
                <w:rFonts w:ascii="Calibri" w:hAnsi="Calibri" w:cs="Arial"/>
                <w:color w:val="FF0000"/>
                <w:sz w:val="22"/>
                <w:szCs w:val="22"/>
              </w:rPr>
              <w:t>Í UCHAZEČ</w:t>
            </w:r>
            <w:r w:rsidRPr="000F7232">
              <w:rPr>
                <w:rFonts w:ascii="Calibri" w:hAnsi="Calibri" w:cs="Arial"/>
                <w:color w:val="FF0000"/>
                <w:sz w:val="22"/>
                <w:szCs w:val="22"/>
                <w:lang w:val="en-US"/>
              </w:rPr>
              <w:t>]</w:t>
            </w:r>
          </w:p>
        </w:tc>
      </w:tr>
      <w:tr w:rsidR="00964BEB" w:rsidRPr="009565C1" w:rsidTr="00964BEB">
        <w:tc>
          <w:tcPr>
            <w:tcW w:w="4500" w:type="dxa"/>
            <w:vAlign w:val="bottom"/>
          </w:tcPr>
          <w:p w:rsidR="00964BEB" w:rsidRPr="00964BEB" w:rsidRDefault="00964BEB" w:rsidP="00E043DF">
            <w:pPr>
              <w:rPr>
                <w:rFonts w:ascii="Calibri" w:eastAsia="SimSun" w:hAnsi="Calibri" w:cs="Calibri"/>
              </w:rPr>
            </w:pPr>
            <w:r>
              <w:rPr>
                <w:rFonts w:ascii="Calibri" w:eastAsia="SimSun" w:hAnsi="Calibri" w:cs="Calibri"/>
              </w:rPr>
              <w:t xml:space="preserve">2. </w:t>
            </w:r>
            <w:r w:rsidRPr="00964BEB">
              <w:rPr>
                <w:rFonts w:ascii="Calibri" w:eastAsia="SimSun" w:hAnsi="Calibri" w:cs="Calibri"/>
              </w:rPr>
              <w:t>nosné svislé konstrukce</w:t>
            </w:r>
          </w:p>
        </w:tc>
        <w:tc>
          <w:tcPr>
            <w:tcW w:w="4770" w:type="dxa"/>
          </w:tcPr>
          <w:p w:rsidR="00964BEB" w:rsidRPr="00964BEB" w:rsidRDefault="000F7232" w:rsidP="000F7232">
            <w:pPr>
              <w:ind w:right="475"/>
              <w:rPr>
                <w:rFonts w:ascii="Calibri" w:hAnsi="Calibri" w:cs="Calibri"/>
                <w:highlight w:val="yellow"/>
              </w:rPr>
            </w:pPr>
            <w:r w:rsidRPr="000F7232">
              <w:rPr>
                <w:rFonts w:ascii="Calibri" w:hAnsi="Calibri" w:cs="Arial"/>
                <w:color w:val="FF0000"/>
                <w:sz w:val="22"/>
                <w:szCs w:val="22"/>
                <w:lang w:val="en-US"/>
              </w:rPr>
              <w:t>[DOPLN</w:t>
            </w:r>
            <w:r w:rsidRPr="000F7232">
              <w:rPr>
                <w:rFonts w:ascii="Calibri" w:hAnsi="Calibri" w:cs="Arial"/>
                <w:color w:val="FF0000"/>
                <w:sz w:val="22"/>
                <w:szCs w:val="22"/>
              </w:rPr>
              <w:t>Í UCHAZEČ</w:t>
            </w:r>
            <w:r w:rsidRPr="000F7232">
              <w:rPr>
                <w:rFonts w:ascii="Calibri" w:hAnsi="Calibri" w:cs="Arial"/>
                <w:color w:val="FF0000"/>
                <w:sz w:val="22"/>
                <w:szCs w:val="22"/>
                <w:lang w:val="en-US"/>
              </w:rPr>
              <w:t>]</w:t>
            </w:r>
          </w:p>
        </w:tc>
      </w:tr>
      <w:tr w:rsidR="00964BEB" w:rsidRPr="009565C1" w:rsidTr="00964BEB">
        <w:tc>
          <w:tcPr>
            <w:tcW w:w="4500" w:type="dxa"/>
            <w:vAlign w:val="bottom"/>
          </w:tcPr>
          <w:p w:rsidR="00964BEB" w:rsidRPr="00964BEB" w:rsidRDefault="00964BEB" w:rsidP="00E043DF">
            <w:pPr>
              <w:rPr>
                <w:rFonts w:ascii="Calibri" w:eastAsia="SimSun" w:hAnsi="Calibri" w:cs="Calibri"/>
              </w:rPr>
            </w:pPr>
            <w:r>
              <w:rPr>
                <w:rFonts w:ascii="Calibri" w:eastAsia="SimSun" w:hAnsi="Calibri" w:cs="Calibri"/>
              </w:rPr>
              <w:t xml:space="preserve">3. </w:t>
            </w:r>
            <w:r w:rsidRPr="00964BEB">
              <w:rPr>
                <w:rFonts w:ascii="Calibri" w:eastAsia="SimSun" w:hAnsi="Calibri" w:cs="Calibri"/>
              </w:rPr>
              <w:t>zastřešení, opláštění, instalace, úprava povrchů  vnitřních</w:t>
            </w:r>
          </w:p>
        </w:tc>
        <w:tc>
          <w:tcPr>
            <w:tcW w:w="4770" w:type="dxa"/>
          </w:tcPr>
          <w:p w:rsidR="00964BEB" w:rsidRPr="00964BEB" w:rsidRDefault="000F7232" w:rsidP="00E043DF">
            <w:pPr>
              <w:widowControl w:val="0"/>
              <w:rPr>
                <w:rFonts w:ascii="Calibri" w:hAnsi="Calibri" w:cs="Calibri"/>
                <w:highlight w:val="yellow"/>
              </w:rPr>
            </w:pPr>
            <w:r w:rsidRPr="000F7232">
              <w:rPr>
                <w:rFonts w:ascii="Calibri" w:hAnsi="Calibri" w:cs="Arial"/>
                <w:color w:val="FF0000"/>
                <w:sz w:val="22"/>
                <w:szCs w:val="22"/>
                <w:lang w:val="en-US"/>
              </w:rPr>
              <w:t>[DOPLN</w:t>
            </w:r>
            <w:r w:rsidRPr="000F7232">
              <w:rPr>
                <w:rFonts w:ascii="Calibri" w:hAnsi="Calibri" w:cs="Arial"/>
                <w:color w:val="FF0000"/>
                <w:sz w:val="22"/>
                <w:szCs w:val="22"/>
              </w:rPr>
              <w:t>Í UCHAZEČ</w:t>
            </w:r>
            <w:r w:rsidRPr="000F7232">
              <w:rPr>
                <w:rFonts w:ascii="Calibri" w:hAnsi="Calibri" w:cs="Arial"/>
                <w:color w:val="FF0000"/>
                <w:sz w:val="22"/>
                <w:szCs w:val="22"/>
                <w:lang w:val="en-US"/>
              </w:rPr>
              <w:t>]</w:t>
            </w:r>
          </w:p>
        </w:tc>
      </w:tr>
      <w:tr w:rsidR="00964BEB" w:rsidRPr="009565C1" w:rsidTr="00964BEB">
        <w:tc>
          <w:tcPr>
            <w:tcW w:w="4500" w:type="dxa"/>
            <w:vAlign w:val="bottom"/>
          </w:tcPr>
          <w:p w:rsidR="00964BEB" w:rsidRPr="00964BEB" w:rsidRDefault="00964BEB" w:rsidP="00E043DF">
            <w:pPr>
              <w:rPr>
                <w:rFonts w:ascii="Calibri" w:eastAsia="SimSun" w:hAnsi="Calibri" w:cs="Calibri"/>
              </w:rPr>
            </w:pPr>
            <w:r>
              <w:rPr>
                <w:rFonts w:ascii="Calibri" w:eastAsia="SimSun" w:hAnsi="Calibri" w:cs="Calibri"/>
              </w:rPr>
              <w:t xml:space="preserve">4. </w:t>
            </w:r>
            <w:r w:rsidRPr="00964BEB">
              <w:rPr>
                <w:rFonts w:ascii="Calibri" w:eastAsia="SimSun" w:hAnsi="Calibri" w:cs="Calibri"/>
              </w:rPr>
              <w:t>vnitřní vybavení</w:t>
            </w:r>
          </w:p>
        </w:tc>
        <w:tc>
          <w:tcPr>
            <w:tcW w:w="4770" w:type="dxa"/>
          </w:tcPr>
          <w:p w:rsidR="00964BEB" w:rsidRPr="00964BEB" w:rsidRDefault="000F7232" w:rsidP="00E043DF">
            <w:pPr>
              <w:widowControl w:val="0"/>
              <w:rPr>
                <w:rFonts w:ascii="Calibri" w:hAnsi="Calibri" w:cs="Calibri"/>
                <w:highlight w:val="yellow"/>
              </w:rPr>
            </w:pPr>
            <w:r w:rsidRPr="000F7232">
              <w:rPr>
                <w:rFonts w:ascii="Calibri" w:hAnsi="Calibri" w:cs="Arial"/>
                <w:color w:val="FF0000"/>
                <w:sz w:val="22"/>
                <w:szCs w:val="22"/>
                <w:lang w:val="en-US"/>
              </w:rPr>
              <w:t>[DOPLN</w:t>
            </w:r>
            <w:r w:rsidRPr="000F7232">
              <w:rPr>
                <w:rFonts w:ascii="Calibri" w:hAnsi="Calibri" w:cs="Arial"/>
                <w:color w:val="FF0000"/>
                <w:sz w:val="22"/>
                <w:szCs w:val="22"/>
              </w:rPr>
              <w:t>Í UCHAZEČ</w:t>
            </w:r>
            <w:r w:rsidRPr="000F7232">
              <w:rPr>
                <w:rFonts w:ascii="Calibri" w:hAnsi="Calibri" w:cs="Arial"/>
                <w:color w:val="FF0000"/>
                <w:sz w:val="22"/>
                <w:szCs w:val="22"/>
                <w:lang w:val="en-US"/>
              </w:rPr>
              <w:t>]</w:t>
            </w:r>
          </w:p>
        </w:tc>
      </w:tr>
      <w:tr w:rsidR="00964BEB" w:rsidRPr="009565C1" w:rsidTr="00964BEB">
        <w:tc>
          <w:tcPr>
            <w:tcW w:w="4500" w:type="dxa"/>
            <w:vAlign w:val="bottom"/>
          </w:tcPr>
          <w:p w:rsidR="00964BEB" w:rsidRPr="000F7232" w:rsidRDefault="006D1376" w:rsidP="00964BEB">
            <w:pPr>
              <w:rPr>
                <w:rFonts w:ascii="Calibri" w:eastAsia="SimSun" w:hAnsi="Calibri" w:cs="Calibri"/>
              </w:rPr>
            </w:pPr>
            <w:r>
              <w:rPr>
                <w:rFonts w:ascii="Calibri" w:eastAsia="SimSun" w:hAnsi="Calibri" w:cs="Calibri"/>
              </w:rPr>
              <w:t>5. p</w:t>
            </w:r>
            <w:r w:rsidR="003B2551">
              <w:rPr>
                <w:rFonts w:ascii="Calibri" w:eastAsia="SimSun" w:hAnsi="Calibri" w:cs="Calibri"/>
              </w:rPr>
              <w:t>ředání dokončeného</w:t>
            </w:r>
            <w:r w:rsidR="003B2551" w:rsidRPr="003B2551">
              <w:rPr>
                <w:rFonts w:ascii="Calibri" w:eastAsia="SimSun" w:hAnsi="Calibri" w:cs="Calibri"/>
              </w:rPr>
              <w:t xml:space="preserve"> díla na základě písemného protokolu o předání a převzetí díla</w:t>
            </w:r>
            <w:r w:rsidR="000F7232">
              <w:rPr>
                <w:rFonts w:ascii="Calibri" w:eastAsia="SimSun" w:hAnsi="Calibri" w:cs="Calibri"/>
              </w:rPr>
              <w:t xml:space="preserve"> </w:t>
            </w:r>
            <w:r w:rsidR="000F7232" w:rsidRPr="000F7232">
              <w:rPr>
                <w:rFonts w:ascii="Calibri" w:eastAsia="SimSun" w:hAnsi="Calibri" w:cs="Calibri"/>
              </w:rPr>
              <w:t>[</w:t>
            </w:r>
            <w:r w:rsidR="000F7232">
              <w:rPr>
                <w:rFonts w:ascii="Calibri" w:eastAsia="SimSun" w:hAnsi="Calibri" w:cs="Calibri"/>
              </w:rPr>
              <w:t>CELKEM</w:t>
            </w:r>
            <w:r w:rsidR="000F7232" w:rsidRPr="000F7232">
              <w:rPr>
                <w:rFonts w:ascii="Calibri" w:eastAsia="SimSun" w:hAnsi="Calibri" w:cs="Calibri"/>
              </w:rPr>
              <w:t>]</w:t>
            </w:r>
          </w:p>
        </w:tc>
        <w:tc>
          <w:tcPr>
            <w:tcW w:w="4770" w:type="dxa"/>
          </w:tcPr>
          <w:p w:rsidR="00964BEB" w:rsidRPr="00964BEB" w:rsidRDefault="000F7232" w:rsidP="00E043DF">
            <w:pPr>
              <w:widowControl w:val="0"/>
              <w:rPr>
                <w:rFonts w:ascii="Calibri" w:hAnsi="Calibri" w:cs="Calibri"/>
                <w:highlight w:val="yellow"/>
              </w:rPr>
            </w:pPr>
            <w:r w:rsidRPr="000F7232">
              <w:rPr>
                <w:rFonts w:ascii="Calibri" w:hAnsi="Calibri" w:cs="Arial"/>
                <w:color w:val="FF0000"/>
                <w:sz w:val="22"/>
                <w:szCs w:val="22"/>
                <w:lang w:val="en-US"/>
              </w:rPr>
              <w:t>[DOPLN</w:t>
            </w:r>
            <w:r w:rsidRPr="000F7232">
              <w:rPr>
                <w:rFonts w:ascii="Calibri" w:hAnsi="Calibri" w:cs="Arial"/>
                <w:color w:val="FF0000"/>
                <w:sz w:val="22"/>
                <w:szCs w:val="22"/>
              </w:rPr>
              <w:t>Í UCHAZEČ</w:t>
            </w:r>
            <w:r w:rsidRPr="000F7232">
              <w:rPr>
                <w:rFonts w:ascii="Calibri" w:hAnsi="Calibri" w:cs="Arial"/>
                <w:color w:val="FF0000"/>
                <w:sz w:val="22"/>
                <w:szCs w:val="22"/>
                <w:lang w:val="en-US"/>
              </w:rPr>
              <w:t>]</w:t>
            </w:r>
          </w:p>
        </w:tc>
      </w:tr>
    </w:tbl>
    <w:p w:rsidR="00964BEB" w:rsidRDefault="00964BEB" w:rsidP="00964BEB">
      <w:pPr>
        <w:pStyle w:val="Nadpis3"/>
        <w:keepNext w:val="0"/>
        <w:widowControl w:val="0"/>
        <w:spacing w:before="0"/>
        <w:rPr>
          <w:rFonts w:ascii="Calibri" w:hAnsi="Calibri" w:cs="Calibri"/>
          <w:szCs w:val="22"/>
        </w:rPr>
      </w:pPr>
    </w:p>
    <w:p w:rsidR="008739D4" w:rsidRDefault="008739D4" w:rsidP="008739D4">
      <w:pPr>
        <w:rPr>
          <w:rFonts w:ascii="Calibri" w:hAnsi="Calibri"/>
          <w:sz w:val="22"/>
          <w:szCs w:val="22"/>
        </w:rPr>
      </w:pPr>
      <w:r w:rsidRPr="008739D4">
        <w:rPr>
          <w:rFonts w:ascii="Calibri" w:hAnsi="Calibri"/>
          <w:sz w:val="22"/>
          <w:szCs w:val="22"/>
        </w:rPr>
        <w:t>Stanovený harmonogram musí zohledňovat níže uvedená omezení, která jsou nezbytná pro běžný chod školy:</w:t>
      </w:r>
    </w:p>
    <w:p w:rsidR="008739D4" w:rsidRPr="008739D4" w:rsidRDefault="008739D4" w:rsidP="008739D4">
      <w:pPr>
        <w:rPr>
          <w:rFonts w:ascii="Calibri" w:hAnsi="Calibri"/>
          <w:sz w:val="22"/>
          <w:szCs w:val="22"/>
        </w:rPr>
      </w:pPr>
    </w:p>
    <w:p w:rsidR="008739D4" w:rsidRPr="008739D4" w:rsidRDefault="008739D4" w:rsidP="00A55025">
      <w:pPr>
        <w:pStyle w:val="Odstavecseseznamem"/>
        <w:numPr>
          <w:ilvl w:val="0"/>
          <w:numId w:val="5"/>
        </w:numPr>
        <w:spacing w:after="160" w:line="360" w:lineRule="auto"/>
        <w:ind w:left="714" w:hanging="357"/>
        <w:contextualSpacing/>
        <w:jc w:val="left"/>
        <w:rPr>
          <w:rFonts w:ascii="Calibri" w:hAnsi="Calibri"/>
          <w:sz w:val="22"/>
          <w:szCs w:val="22"/>
        </w:rPr>
      </w:pPr>
      <w:r w:rsidRPr="008739D4">
        <w:rPr>
          <w:rFonts w:ascii="Calibri" w:hAnsi="Calibri"/>
          <w:sz w:val="22"/>
          <w:szCs w:val="22"/>
        </w:rPr>
        <w:t>Příjezdová komunikace musí být využívána stavebníkem tak, aby byl umožněn pohyb žáků a zaměstnanců školy.</w:t>
      </w:r>
    </w:p>
    <w:p w:rsidR="008739D4" w:rsidRPr="008739D4" w:rsidRDefault="008739D4" w:rsidP="00A55025">
      <w:pPr>
        <w:pStyle w:val="Odstavecseseznamem"/>
        <w:numPr>
          <w:ilvl w:val="0"/>
          <w:numId w:val="5"/>
        </w:numPr>
        <w:spacing w:after="160" w:line="360" w:lineRule="auto"/>
        <w:ind w:left="714" w:hanging="357"/>
        <w:contextualSpacing/>
        <w:jc w:val="left"/>
        <w:rPr>
          <w:rFonts w:ascii="Calibri" w:hAnsi="Calibri"/>
          <w:sz w:val="22"/>
          <w:szCs w:val="22"/>
        </w:rPr>
      </w:pPr>
      <w:r w:rsidRPr="008739D4">
        <w:rPr>
          <w:rFonts w:ascii="Calibri" w:hAnsi="Calibri"/>
          <w:sz w:val="22"/>
          <w:szCs w:val="22"/>
        </w:rPr>
        <w:t>Mezi 7 – 8 hod. ranní a 14 hod. - 16hod, pouze všední dny, musí být zastaven provoz přepravy materiálů a stavební techniky z důvodu bezpečnosti.</w:t>
      </w:r>
    </w:p>
    <w:p w:rsidR="008739D4" w:rsidRPr="008739D4" w:rsidRDefault="008739D4" w:rsidP="00A55025">
      <w:pPr>
        <w:pStyle w:val="Odstavecseseznamem"/>
        <w:numPr>
          <w:ilvl w:val="0"/>
          <w:numId w:val="5"/>
        </w:numPr>
        <w:spacing w:after="160" w:line="360" w:lineRule="auto"/>
        <w:ind w:left="714" w:hanging="357"/>
        <w:contextualSpacing/>
        <w:jc w:val="left"/>
        <w:rPr>
          <w:rFonts w:ascii="Calibri" w:hAnsi="Calibri"/>
          <w:sz w:val="22"/>
          <w:szCs w:val="22"/>
        </w:rPr>
      </w:pPr>
      <w:r w:rsidRPr="008739D4">
        <w:rPr>
          <w:rFonts w:ascii="Calibri" w:hAnsi="Calibri"/>
          <w:sz w:val="22"/>
          <w:szCs w:val="22"/>
        </w:rPr>
        <w:t xml:space="preserve">V době přestávek žáci přecházejí tuto komunikaci do jiných výukových prostor, musí být zajištěno pracovníkem stavby bezpečné přecházení žáků. </w:t>
      </w:r>
    </w:p>
    <w:p w:rsidR="008739D4" w:rsidRPr="008739D4" w:rsidRDefault="008739D4" w:rsidP="008739D4">
      <w:pPr>
        <w:spacing w:before="100" w:beforeAutospacing="1" w:after="100" w:afterAutospacing="1"/>
        <w:ind w:left="360"/>
        <w:jc w:val="center"/>
        <w:rPr>
          <w:rFonts w:ascii="Calibri" w:hAnsi="Calibri"/>
          <w:sz w:val="22"/>
          <w:szCs w:val="22"/>
        </w:rPr>
      </w:pPr>
      <w:r w:rsidRPr="008739D4">
        <w:rPr>
          <w:rFonts w:ascii="Calibri" w:hAnsi="Calibri"/>
          <w:b/>
          <w:bCs/>
          <w:sz w:val="22"/>
          <w:szCs w:val="22"/>
        </w:rPr>
        <w:t>Rozvrh vyučovacích hodin</w:t>
      </w:r>
    </w:p>
    <w:tbl>
      <w:tblPr>
        <w:tblW w:w="750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8"/>
        <w:gridCol w:w="2295"/>
        <w:gridCol w:w="199"/>
        <w:gridCol w:w="1276"/>
        <w:gridCol w:w="2302"/>
      </w:tblGrid>
      <w:tr w:rsidR="008739D4" w:rsidRPr="008739D4" w:rsidTr="00AE7F01">
        <w:trPr>
          <w:tblHeader/>
          <w:tblCellSpacing w:w="7" w:type="dxa"/>
          <w:jc w:val="center"/>
        </w:trPr>
        <w:tc>
          <w:tcPr>
            <w:tcW w:w="0" w:type="auto"/>
            <w:vAlign w:val="center"/>
            <w:hideMark/>
          </w:tcPr>
          <w:p w:rsidR="008739D4" w:rsidRPr="008739D4" w:rsidRDefault="008739D4" w:rsidP="00AE7F01">
            <w:pPr>
              <w:rPr>
                <w:rFonts w:ascii="Calibri" w:hAnsi="Calibri"/>
                <w:sz w:val="22"/>
                <w:szCs w:val="22"/>
              </w:rPr>
            </w:pPr>
            <w:r w:rsidRPr="008739D4">
              <w:rPr>
                <w:rFonts w:ascii="Calibri" w:hAnsi="Calibri"/>
                <w:sz w:val="22"/>
                <w:szCs w:val="22"/>
              </w:rPr>
              <w:t>Zvonění</w:t>
            </w:r>
          </w:p>
        </w:tc>
        <w:tc>
          <w:tcPr>
            <w:tcW w:w="0" w:type="auto"/>
            <w:vAlign w:val="center"/>
            <w:hideMark/>
          </w:tcPr>
          <w:p w:rsidR="008739D4" w:rsidRPr="008739D4" w:rsidRDefault="008739D4" w:rsidP="00AE7F01">
            <w:pPr>
              <w:rPr>
                <w:rFonts w:ascii="Calibri" w:hAnsi="Calibri"/>
                <w:sz w:val="22"/>
                <w:szCs w:val="22"/>
              </w:rPr>
            </w:pPr>
            <w:r w:rsidRPr="008739D4">
              <w:rPr>
                <w:rFonts w:ascii="Calibri" w:hAnsi="Calibri"/>
                <w:sz w:val="22"/>
                <w:szCs w:val="22"/>
              </w:rPr>
              <w:t> </w:t>
            </w:r>
          </w:p>
        </w:tc>
        <w:tc>
          <w:tcPr>
            <w:tcW w:w="0" w:type="auto"/>
            <w:vAlign w:val="center"/>
            <w:hideMark/>
          </w:tcPr>
          <w:p w:rsidR="008739D4" w:rsidRPr="008739D4" w:rsidRDefault="008739D4" w:rsidP="00AE7F01">
            <w:pPr>
              <w:rPr>
                <w:rFonts w:ascii="Calibri" w:hAnsi="Calibri"/>
                <w:sz w:val="22"/>
                <w:szCs w:val="22"/>
              </w:rPr>
            </w:pPr>
            <w:r w:rsidRPr="008739D4">
              <w:rPr>
                <w:rFonts w:ascii="Calibri" w:hAnsi="Calibri"/>
                <w:sz w:val="22"/>
                <w:szCs w:val="22"/>
              </w:rPr>
              <w:t> </w:t>
            </w:r>
          </w:p>
        </w:tc>
        <w:tc>
          <w:tcPr>
            <w:tcW w:w="0" w:type="auto"/>
            <w:vAlign w:val="center"/>
            <w:hideMark/>
          </w:tcPr>
          <w:p w:rsidR="008739D4" w:rsidRPr="008739D4" w:rsidRDefault="008739D4" w:rsidP="00AE7F01">
            <w:pPr>
              <w:rPr>
                <w:rFonts w:ascii="Calibri" w:hAnsi="Calibri"/>
                <w:sz w:val="22"/>
                <w:szCs w:val="22"/>
              </w:rPr>
            </w:pPr>
            <w:r w:rsidRPr="008739D4">
              <w:rPr>
                <w:rFonts w:ascii="Calibri" w:hAnsi="Calibri"/>
                <w:sz w:val="22"/>
                <w:szCs w:val="22"/>
              </w:rPr>
              <w:t> </w:t>
            </w:r>
          </w:p>
        </w:tc>
        <w:tc>
          <w:tcPr>
            <w:tcW w:w="0" w:type="auto"/>
            <w:vAlign w:val="center"/>
            <w:hideMark/>
          </w:tcPr>
          <w:p w:rsidR="008739D4" w:rsidRPr="008739D4" w:rsidRDefault="008739D4" w:rsidP="00AE7F01">
            <w:pPr>
              <w:rPr>
                <w:rFonts w:ascii="Calibri" w:hAnsi="Calibri"/>
                <w:sz w:val="22"/>
                <w:szCs w:val="22"/>
              </w:rPr>
            </w:pPr>
            <w:r w:rsidRPr="008739D4">
              <w:rPr>
                <w:rFonts w:ascii="Calibri" w:hAnsi="Calibri"/>
                <w:sz w:val="22"/>
                <w:szCs w:val="22"/>
              </w:rPr>
              <w:t> </w:t>
            </w:r>
          </w:p>
        </w:tc>
      </w:tr>
      <w:tr w:rsidR="008739D4" w:rsidRPr="008739D4" w:rsidTr="00AE7F01">
        <w:trPr>
          <w:tblCellSpacing w:w="7" w:type="dxa"/>
          <w:jc w:val="center"/>
        </w:trPr>
        <w:tc>
          <w:tcPr>
            <w:tcW w:w="0" w:type="auto"/>
            <w:vAlign w:val="center"/>
            <w:hideMark/>
          </w:tcPr>
          <w:p w:rsidR="008739D4" w:rsidRPr="008739D4" w:rsidRDefault="008739D4" w:rsidP="00AE7F01">
            <w:pPr>
              <w:jc w:val="center"/>
              <w:rPr>
                <w:rFonts w:ascii="Calibri" w:hAnsi="Calibri"/>
                <w:sz w:val="22"/>
                <w:szCs w:val="22"/>
              </w:rPr>
            </w:pPr>
            <w:r w:rsidRPr="008739D4">
              <w:rPr>
                <w:rFonts w:ascii="Calibri" w:hAnsi="Calibri"/>
                <w:sz w:val="22"/>
                <w:szCs w:val="22"/>
              </w:rPr>
              <w:t>1.h</w:t>
            </w:r>
          </w:p>
        </w:tc>
        <w:tc>
          <w:tcPr>
            <w:tcW w:w="0" w:type="auto"/>
            <w:vAlign w:val="center"/>
            <w:hideMark/>
          </w:tcPr>
          <w:p w:rsidR="008739D4" w:rsidRPr="008739D4" w:rsidRDefault="008739D4" w:rsidP="00AE7F01">
            <w:pPr>
              <w:jc w:val="center"/>
              <w:rPr>
                <w:rFonts w:ascii="Calibri" w:hAnsi="Calibri"/>
                <w:sz w:val="22"/>
                <w:szCs w:val="22"/>
              </w:rPr>
            </w:pPr>
            <w:r w:rsidRPr="008739D4">
              <w:rPr>
                <w:rFonts w:ascii="Calibri" w:hAnsi="Calibri"/>
                <w:b/>
                <w:bCs/>
                <w:sz w:val="22"/>
                <w:szCs w:val="22"/>
              </w:rPr>
              <w:t>  7:55 -   8:40</w:t>
            </w:r>
          </w:p>
        </w:tc>
        <w:tc>
          <w:tcPr>
            <w:tcW w:w="0" w:type="auto"/>
            <w:vAlign w:val="center"/>
            <w:hideMark/>
          </w:tcPr>
          <w:p w:rsidR="008739D4" w:rsidRPr="008739D4" w:rsidRDefault="008739D4" w:rsidP="00AE7F01">
            <w:pPr>
              <w:jc w:val="center"/>
              <w:rPr>
                <w:rFonts w:ascii="Calibri" w:hAnsi="Calibri"/>
                <w:sz w:val="22"/>
                <w:szCs w:val="22"/>
              </w:rPr>
            </w:pPr>
            <w:r w:rsidRPr="008739D4">
              <w:rPr>
                <w:rFonts w:ascii="Calibri" w:hAnsi="Calibri"/>
                <w:sz w:val="22"/>
                <w:szCs w:val="22"/>
              </w:rPr>
              <w:t> </w:t>
            </w:r>
          </w:p>
        </w:tc>
        <w:tc>
          <w:tcPr>
            <w:tcW w:w="0" w:type="auto"/>
            <w:vAlign w:val="center"/>
            <w:hideMark/>
          </w:tcPr>
          <w:p w:rsidR="008739D4" w:rsidRPr="008739D4" w:rsidRDefault="008739D4" w:rsidP="00AE7F01">
            <w:pPr>
              <w:jc w:val="center"/>
              <w:rPr>
                <w:rFonts w:ascii="Calibri" w:hAnsi="Calibri"/>
                <w:sz w:val="22"/>
                <w:szCs w:val="22"/>
              </w:rPr>
            </w:pPr>
            <w:r w:rsidRPr="008739D4">
              <w:rPr>
                <w:rFonts w:ascii="Calibri" w:hAnsi="Calibri"/>
                <w:sz w:val="22"/>
                <w:szCs w:val="22"/>
              </w:rPr>
              <w:t>    6.h   </w:t>
            </w:r>
          </w:p>
        </w:tc>
        <w:tc>
          <w:tcPr>
            <w:tcW w:w="0" w:type="auto"/>
            <w:vAlign w:val="center"/>
            <w:hideMark/>
          </w:tcPr>
          <w:p w:rsidR="008739D4" w:rsidRPr="008739D4" w:rsidRDefault="008739D4" w:rsidP="00AE7F01">
            <w:pPr>
              <w:jc w:val="center"/>
              <w:rPr>
                <w:rFonts w:ascii="Calibri" w:hAnsi="Calibri"/>
                <w:sz w:val="22"/>
                <w:szCs w:val="22"/>
              </w:rPr>
            </w:pPr>
            <w:r w:rsidRPr="008739D4">
              <w:rPr>
                <w:rFonts w:ascii="Calibri" w:hAnsi="Calibri"/>
                <w:b/>
                <w:bCs/>
                <w:sz w:val="22"/>
                <w:szCs w:val="22"/>
              </w:rPr>
              <w:t>12:40 - 13:25</w:t>
            </w:r>
          </w:p>
        </w:tc>
      </w:tr>
      <w:tr w:rsidR="008739D4" w:rsidRPr="008739D4" w:rsidTr="00AE7F01">
        <w:trPr>
          <w:tblCellSpacing w:w="7" w:type="dxa"/>
          <w:jc w:val="center"/>
        </w:trPr>
        <w:tc>
          <w:tcPr>
            <w:tcW w:w="0" w:type="auto"/>
            <w:vAlign w:val="center"/>
            <w:hideMark/>
          </w:tcPr>
          <w:p w:rsidR="008739D4" w:rsidRPr="008739D4" w:rsidRDefault="008739D4" w:rsidP="00AE7F01">
            <w:pPr>
              <w:jc w:val="center"/>
              <w:rPr>
                <w:rFonts w:ascii="Calibri" w:hAnsi="Calibri"/>
                <w:sz w:val="22"/>
                <w:szCs w:val="22"/>
              </w:rPr>
            </w:pPr>
            <w:r w:rsidRPr="008739D4">
              <w:rPr>
                <w:rFonts w:ascii="Calibri" w:hAnsi="Calibri"/>
                <w:sz w:val="22"/>
                <w:szCs w:val="22"/>
              </w:rPr>
              <w:t>2.h</w:t>
            </w:r>
          </w:p>
        </w:tc>
        <w:tc>
          <w:tcPr>
            <w:tcW w:w="0" w:type="auto"/>
            <w:vAlign w:val="center"/>
            <w:hideMark/>
          </w:tcPr>
          <w:p w:rsidR="008739D4" w:rsidRPr="008739D4" w:rsidRDefault="008739D4" w:rsidP="00AE7F01">
            <w:pPr>
              <w:jc w:val="center"/>
              <w:rPr>
                <w:rFonts w:ascii="Calibri" w:hAnsi="Calibri"/>
                <w:sz w:val="22"/>
                <w:szCs w:val="22"/>
              </w:rPr>
            </w:pPr>
            <w:r w:rsidRPr="008739D4">
              <w:rPr>
                <w:rFonts w:ascii="Calibri" w:hAnsi="Calibri"/>
                <w:b/>
                <w:bCs/>
                <w:sz w:val="22"/>
                <w:szCs w:val="22"/>
              </w:rPr>
              <w:t>  8:50 -   9:35</w:t>
            </w:r>
          </w:p>
        </w:tc>
        <w:tc>
          <w:tcPr>
            <w:tcW w:w="0" w:type="auto"/>
            <w:vAlign w:val="center"/>
            <w:hideMark/>
          </w:tcPr>
          <w:p w:rsidR="008739D4" w:rsidRPr="008739D4" w:rsidRDefault="008739D4" w:rsidP="00AE7F01">
            <w:pPr>
              <w:jc w:val="center"/>
              <w:rPr>
                <w:rFonts w:ascii="Calibri" w:hAnsi="Calibri"/>
                <w:sz w:val="22"/>
                <w:szCs w:val="22"/>
              </w:rPr>
            </w:pPr>
            <w:r w:rsidRPr="008739D4">
              <w:rPr>
                <w:rFonts w:ascii="Calibri" w:hAnsi="Calibri"/>
                <w:sz w:val="22"/>
                <w:szCs w:val="22"/>
              </w:rPr>
              <w:t> </w:t>
            </w:r>
          </w:p>
        </w:tc>
        <w:tc>
          <w:tcPr>
            <w:tcW w:w="0" w:type="auto"/>
            <w:vAlign w:val="center"/>
            <w:hideMark/>
          </w:tcPr>
          <w:p w:rsidR="008739D4" w:rsidRPr="008739D4" w:rsidRDefault="008739D4" w:rsidP="00AE7F01">
            <w:pPr>
              <w:jc w:val="center"/>
              <w:rPr>
                <w:rFonts w:ascii="Calibri" w:hAnsi="Calibri"/>
                <w:sz w:val="22"/>
                <w:szCs w:val="22"/>
              </w:rPr>
            </w:pPr>
            <w:r w:rsidRPr="008739D4">
              <w:rPr>
                <w:rFonts w:ascii="Calibri" w:hAnsi="Calibri"/>
                <w:sz w:val="22"/>
                <w:szCs w:val="22"/>
              </w:rPr>
              <w:t>    7.h   </w:t>
            </w:r>
          </w:p>
        </w:tc>
        <w:tc>
          <w:tcPr>
            <w:tcW w:w="0" w:type="auto"/>
            <w:vAlign w:val="center"/>
            <w:hideMark/>
          </w:tcPr>
          <w:p w:rsidR="008739D4" w:rsidRPr="008739D4" w:rsidRDefault="008739D4" w:rsidP="00AE7F01">
            <w:pPr>
              <w:jc w:val="center"/>
              <w:rPr>
                <w:rFonts w:ascii="Calibri" w:hAnsi="Calibri"/>
                <w:sz w:val="22"/>
                <w:szCs w:val="22"/>
              </w:rPr>
            </w:pPr>
            <w:r w:rsidRPr="008739D4">
              <w:rPr>
                <w:rFonts w:ascii="Calibri" w:hAnsi="Calibri"/>
                <w:b/>
                <w:bCs/>
                <w:sz w:val="22"/>
                <w:szCs w:val="22"/>
              </w:rPr>
              <w:t>13:35 - 14:20</w:t>
            </w:r>
          </w:p>
        </w:tc>
      </w:tr>
      <w:tr w:rsidR="008739D4" w:rsidRPr="008739D4" w:rsidTr="00AE7F01">
        <w:trPr>
          <w:tblCellSpacing w:w="7" w:type="dxa"/>
          <w:jc w:val="center"/>
        </w:trPr>
        <w:tc>
          <w:tcPr>
            <w:tcW w:w="0" w:type="auto"/>
            <w:vAlign w:val="center"/>
            <w:hideMark/>
          </w:tcPr>
          <w:p w:rsidR="008739D4" w:rsidRPr="008739D4" w:rsidRDefault="008739D4" w:rsidP="00AE7F01">
            <w:pPr>
              <w:jc w:val="center"/>
              <w:rPr>
                <w:rFonts w:ascii="Calibri" w:hAnsi="Calibri"/>
                <w:sz w:val="22"/>
                <w:szCs w:val="22"/>
              </w:rPr>
            </w:pPr>
            <w:r w:rsidRPr="008739D4">
              <w:rPr>
                <w:rFonts w:ascii="Calibri" w:hAnsi="Calibri"/>
                <w:sz w:val="22"/>
                <w:szCs w:val="22"/>
              </w:rPr>
              <w:t>3.h</w:t>
            </w:r>
          </w:p>
        </w:tc>
        <w:tc>
          <w:tcPr>
            <w:tcW w:w="0" w:type="auto"/>
            <w:vAlign w:val="center"/>
            <w:hideMark/>
          </w:tcPr>
          <w:p w:rsidR="008739D4" w:rsidRPr="008739D4" w:rsidRDefault="008739D4" w:rsidP="00AE7F01">
            <w:pPr>
              <w:jc w:val="center"/>
              <w:rPr>
                <w:rFonts w:ascii="Calibri" w:hAnsi="Calibri"/>
                <w:sz w:val="22"/>
                <w:szCs w:val="22"/>
              </w:rPr>
            </w:pPr>
            <w:r w:rsidRPr="008739D4">
              <w:rPr>
                <w:rFonts w:ascii="Calibri" w:hAnsi="Calibri"/>
                <w:b/>
                <w:bCs/>
                <w:sz w:val="22"/>
                <w:szCs w:val="22"/>
              </w:rPr>
              <w:t>  9:55 - 10:40</w:t>
            </w:r>
          </w:p>
        </w:tc>
        <w:tc>
          <w:tcPr>
            <w:tcW w:w="0" w:type="auto"/>
            <w:vAlign w:val="center"/>
            <w:hideMark/>
          </w:tcPr>
          <w:p w:rsidR="008739D4" w:rsidRPr="008739D4" w:rsidRDefault="008739D4" w:rsidP="00AE7F01">
            <w:pPr>
              <w:jc w:val="center"/>
              <w:rPr>
                <w:rFonts w:ascii="Calibri" w:hAnsi="Calibri"/>
                <w:sz w:val="22"/>
                <w:szCs w:val="22"/>
              </w:rPr>
            </w:pPr>
            <w:r w:rsidRPr="008739D4">
              <w:rPr>
                <w:rFonts w:ascii="Calibri" w:hAnsi="Calibri"/>
                <w:sz w:val="22"/>
                <w:szCs w:val="22"/>
              </w:rPr>
              <w:t> </w:t>
            </w:r>
          </w:p>
        </w:tc>
        <w:tc>
          <w:tcPr>
            <w:tcW w:w="0" w:type="auto"/>
            <w:vAlign w:val="center"/>
            <w:hideMark/>
          </w:tcPr>
          <w:p w:rsidR="008739D4" w:rsidRPr="008739D4" w:rsidRDefault="008739D4" w:rsidP="00AE7F01">
            <w:pPr>
              <w:jc w:val="center"/>
              <w:rPr>
                <w:rFonts w:ascii="Calibri" w:hAnsi="Calibri"/>
                <w:sz w:val="22"/>
                <w:szCs w:val="22"/>
              </w:rPr>
            </w:pPr>
            <w:r w:rsidRPr="008739D4">
              <w:rPr>
                <w:rFonts w:ascii="Calibri" w:hAnsi="Calibri"/>
                <w:sz w:val="22"/>
                <w:szCs w:val="22"/>
              </w:rPr>
              <w:t> 8.h </w:t>
            </w:r>
          </w:p>
        </w:tc>
        <w:tc>
          <w:tcPr>
            <w:tcW w:w="0" w:type="auto"/>
            <w:vAlign w:val="center"/>
            <w:hideMark/>
          </w:tcPr>
          <w:p w:rsidR="008739D4" w:rsidRPr="008739D4" w:rsidRDefault="008739D4" w:rsidP="00AE7F01">
            <w:pPr>
              <w:jc w:val="center"/>
              <w:rPr>
                <w:rFonts w:ascii="Calibri" w:hAnsi="Calibri"/>
                <w:sz w:val="22"/>
                <w:szCs w:val="22"/>
              </w:rPr>
            </w:pPr>
            <w:r w:rsidRPr="008739D4">
              <w:rPr>
                <w:rFonts w:ascii="Calibri" w:hAnsi="Calibri"/>
                <w:b/>
                <w:bCs/>
                <w:sz w:val="22"/>
                <w:szCs w:val="22"/>
              </w:rPr>
              <w:t>14:25 - 15:10</w:t>
            </w:r>
          </w:p>
        </w:tc>
      </w:tr>
      <w:tr w:rsidR="008739D4" w:rsidRPr="008739D4" w:rsidTr="00AE7F01">
        <w:trPr>
          <w:tblCellSpacing w:w="7" w:type="dxa"/>
          <w:jc w:val="center"/>
        </w:trPr>
        <w:tc>
          <w:tcPr>
            <w:tcW w:w="0" w:type="auto"/>
            <w:vAlign w:val="center"/>
            <w:hideMark/>
          </w:tcPr>
          <w:p w:rsidR="008739D4" w:rsidRPr="008739D4" w:rsidRDefault="008739D4" w:rsidP="00AE7F01">
            <w:pPr>
              <w:jc w:val="center"/>
              <w:rPr>
                <w:rFonts w:ascii="Calibri" w:hAnsi="Calibri"/>
                <w:sz w:val="22"/>
                <w:szCs w:val="22"/>
              </w:rPr>
            </w:pPr>
            <w:r w:rsidRPr="008739D4">
              <w:rPr>
                <w:rFonts w:ascii="Calibri" w:hAnsi="Calibri"/>
                <w:sz w:val="22"/>
                <w:szCs w:val="22"/>
              </w:rPr>
              <w:t>4.h</w:t>
            </w:r>
          </w:p>
        </w:tc>
        <w:tc>
          <w:tcPr>
            <w:tcW w:w="0" w:type="auto"/>
            <w:vAlign w:val="center"/>
            <w:hideMark/>
          </w:tcPr>
          <w:p w:rsidR="008739D4" w:rsidRPr="008739D4" w:rsidRDefault="008739D4" w:rsidP="00AE7F01">
            <w:pPr>
              <w:jc w:val="center"/>
              <w:rPr>
                <w:rFonts w:ascii="Calibri" w:hAnsi="Calibri"/>
                <w:sz w:val="22"/>
                <w:szCs w:val="22"/>
              </w:rPr>
            </w:pPr>
            <w:r w:rsidRPr="008739D4">
              <w:rPr>
                <w:rFonts w:ascii="Calibri" w:hAnsi="Calibri"/>
                <w:b/>
                <w:bCs/>
                <w:sz w:val="22"/>
                <w:szCs w:val="22"/>
              </w:rPr>
              <w:t>10:50 - 11:35</w:t>
            </w:r>
          </w:p>
        </w:tc>
        <w:tc>
          <w:tcPr>
            <w:tcW w:w="0" w:type="auto"/>
            <w:vAlign w:val="center"/>
            <w:hideMark/>
          </w:tcPr>
          <w:p w:rsidR="008739D4" w:rsidRPr="008739D4" w:rsidRDefault="008739D4" w:rsidP="00AE7F01">
            <w:pPr>
              <w:jc w:val="center"/>
              <w:rPr>
                <w:rFonts w:ascii="Calibri" w:hAnsi="Calibri"/>
                <w:sz w:val="22"/>
                <w:szCs w:val="22"/>
              </w:rPr>
            </w:pPr>
            <w:r w:rsidRPr="008739D4">
              <w:rPr>
                <w:rFonts w:ascii="Calibri" w:hAnsi="Calibri"/>
                <w:sz w:val="22"/>
                <w:szCs w:val="22"/>
              </w:rPr>
              <w:t> </w:t>
            </w:r>
          </w:p>
        </w:tc>
        <w:tc>
          <w:tcPr>
            <w:tcW w:w="0" w:type="auto"/>
            <w:vAlign w:val="center"/>
            <w:hideMark/>
          </w:tcPr>
          <w:p w:rsidR="008739D4" w:rsidRPr="008739D4" w:rsidRDefault="008739D4" w:rsidP="00AE7F01">
            <w:pPr>
              <w:jc w:val="center"/>
              <w:rPr>
                <w:rFonts w:ascii="Calibri" w:hAnsi="Calibri"/>
                <w:sz w:val="22"/>
                <w:szCs w:val="22"/>
              </w:rPr>
            </w:pPr>
            <w:r w:rsidRPr="008739D4">
              <w:rPr>
                <w:rFonts w:ascii="Calibri" w:hAnsi="Calibri"/>
                <w:sz w:val="22"/>
                <w:szCs w:val="22"/>
              </w:rPr>
              <w:t>9.h</w:t>
            </w:r>
          </w:p>
        </w:tc>
        <w:tc>
          <w:tcPr>
            <w:tcW w:w="0" w:type="auto"/>
            <w:vAlign w:val="center"/>
            <w:hideMark/>
          </w:tcPr>
          <w:p w:rsidR="008739D4" w:rsidRPr="008739D4" w:rsidRDefault="008739D4" w:rsidP="00AE7F01">
            <w:pPr>
              <w:jc w:val="center"/>
              <w:rPr>
                <w:rFonts w:ascii="Calibri" w:hAnsi="Calibri"/>
                <w:sz w:val="22"/>
                <w:szCs w:val="22"/>
              </w:rPr>
            </w:pPr>
            <w:r w:rsidRPr="008739D4">
              <w:rPr>
                <w:rFonts w:ascii="Calibri" w:hAnsi="Calibri"/>
                <w:b/>
                <w:bCs/>
                <w:sz w:val="22"/>
                <w:szCs w:val="22"/>
              </w:rPr>
              <w:t>15:15 - 16:00</w:t>
            </w:r>
          </w:p>
        </w:tc>
      </w:tr>
      <w:tr w:rsidR="008739D4" w:rsidRPr="008739D4" w:rsidTr="00AE7F01">
        <w:trPr>
          <w:tblCellSpacing w:w="7" w:type="dxa"/>
          <w:jc w:val="center"/>
        </w:trPr>
        <w:tc>
          <w:tcPr>
            <w:tcW w:w="0" w:type="auto"/>
            <w:vAlign w:val="center"/>
            <w:hideMark/>
          </w:tcPr>
          <w:p w:rsidR="008739D4" w:rsidRPr="008739D4" w:rsidRDefault="008739D4" w:rsidP="00AE7F01">
            <w:pPr>
              <w:jc w:val="center"/>
              <w:rPr>
                <w:rFonts w:ascii="Calibri" w:hAnsi="Calibri"/>
                <w:sz w:val="22"/>
                <w:szCs w:val="22"/>
              </w:rPr>
            </w:pPr>
            <w:r w:rsidRPr="008739D4">
              <w:rPr>
                <w:rFonts w:ascii="Calibri" w:hAnsi="Calibri"/>
                <w:sz w:val="22"/>
                <w:szCs w:val="22"/>
              </w:rPr>
              <w:t>5.h</w:t>
            </w:r>
          </w:p>
        </w:tc>
        <w:tc>
          <w:tcPr>
            <w:tcW w:w="0" w:type="auto"/>
            <w:vAlign w:val="center"/>
            <w:hideMark/>
          </w:tcPr>
          <w:p w:rsidR="008739D4" w:rsidRPr="008739D4" w:rsidRDefault="008739D4" w:rsidP="00AE7F01">
            <w:pPr>
              <w:jc w:val="center"/>
              <w:rPr>
                <w:rFonts w:ascii="Calibri" w:hAnsi="Calibri"/>
                <w:sz w:val="22"/>
                <w:szCs w:val="22"/>
              </w:rPr>
            </w:pPr>
            <w:r w:rsidRPr="008739D4">
              <w:rPr>
                <w:rFonts w:ascii="Calibri" w:hAnsi="Calibri"/>
                <w:b/>
                <w:bCs/>
                <w:sz w:val="22"/>
                <w:szCs w:val="22"/>
              </w:rPr>
              <w:t>11:45 - 12:30</w:t>
            </w:r>
          </w:p>
        </w:tc>
        <w:tc>
          <w:tcPr>
            <w:tcW w:w="0" w:type="auto"/>
            <w:vAlign w:val="center"/>
            <w:hideMark/>
          </w:tcPr>
          <w:p w:rsidR="008739D4" w:rsidRPr="008739D4" w:rsidRDefault="008739D4" w:rsidP="00AE7F01">
            <w:pPr>
              <w:jc w:val="center"/>
              <w:rPr>
                <w:rFonts w:ascii="Calibri" w:hAnsi="Calibri"/>
                <w:sz w:val="22"/>
                <w:szCs w:val="22"/>
              </w:rPr>
            </w:pPr>
            <w:r w:rsidRPr="008739D4">
              <w:rPr>
                <w:rFonts w:ascii="Calibri" w:hAnsi="Calibri"/>
                <w:sz w:val="22"/>
                <w:szCs w:val="22"/>
              </w:rPr>
              <w:t> </w:t>
            </w:r>
          </w:p>
        </w:tc>
        <w:tc>
          <w:tcPr>
            <w:tcW w:w="0" w:type="auto"/>
            <w:vAlign w:val="center"/>
            <w:hideMark/>
          </w:tcPr>
          <w:p w:rsidR="008739D4" w:rsidRPr="008739D4" w:rsidRDefault="008739D4" w:rsidP="00AE7F01">
            <w:pPr>
              <w:jc w:val="center"/>
              <w:rPr>
                <w:rFonts w:ascii="Calibri" w:hAnsi="Calibri"/>
                <w:sz w:val="22"/>
                <w:szCs w:val="22"/>
              </w:rPr>
            </w:pPr>
            <w:r w:rsidRPr="008739D4">
              <w:rPr>
                <w:rFonts w:ascii="Calibri" w:hAnsi="Calibri"/>
                <w:sz w:val="22"/>
                <w:szCs w:val="22"/>
              </w:rPr>
              <w:t> </w:t>
            </w:r>
          </w:p>
        </w:tc>
        <w:tc>
          <w:tcPr>
            <w:tcW w:w="0" w:type="auto"/>
            <w:vAlign w:val="center"/>
            <w:hideMark/>
          </w:tcPr>
          <w:p w:rsidR="008739D4" w:rsidRPr="008739D4" w:rsidRDefault="008739D4" w:rsidP="00AE7F01">
            <w:pPr>
              <w:jc w:val="center"/>
              <w:rPr>
                <w:rFonts w:ascii="Calibri" w:hAnsi="Calibri"/>
                <w:sz w:val="22"/>
                <w:szCs w:val="22"/>
              </w:rPr>
            </w:pPr>
            <w:r w:rsidRPr="008739D4">
              <w:rPr>
                <w:rFonts w:ascii="Calibri" w:hAnsi="Calibri"/>
                <w:sz w:val="22"/>
                <w:szCs w:val="22"/>
              </w:rPr>
              <w:t> </w:t>
            </w:r>
          </w:p>
        </w:tc>
      </w:tr>
    </w:tbl>
    <w:p w:rsidR="008739D4" w:rsidRPr="008739D4" w:rsidRDefault="008739D4" w:rsidP="008739D4">
      <w:pPr>
        <w:spacing w:line="360" w:lineRule="auto"/>
        <w:rPr>
          <w:rFonts w:ascii="Calibri" w:hAnsi="Calibri"/>
          <w:sz w:val="22"/>
          <w:szCs w:val="22"/>
        </w:rPr>
      </w:pPr>
    </w:p>
    <w:p w:rsidR="008739D4" w:rsidRPr="008739D4" w:rsidRDefault="008739D4" w:rsidP="00A55025">
      <w:pPr>
        <w:pStyle w:val="Odstavecseseznamem"/>
        <w:numPr>
          <w:ilvl w:val="0"/>
          <w:numId w:val="5"/>
        </w:numPr>
        <w:spacing w:after="160" w:line="360" w:lineRule="auto"/>
        <w:contextualSpacing/>
        <w:jc w:val="left"/>
        <w:rPr>
          <w:rFonts w:ascii="Calibri" w:hAnsi="Calibri"/>
          <w:sz w:val="22"/>
          <w:szCs w:val="22"/>
        </w:rPr>
      </w:pPr>
      <w:r w:rsidRPr="008739D4">
        <w:rPr>
          <w:rFonts w:ascii="Calibri" w:hAnsi="Calibri"/>
          <w:sz w:val="22"/>
          <w:szCs w:val="22"/>
        </w:rPr>
        <w:t>Týdenní harmonogram - bude upraven, dle rozvrhu hodin na rok 2016/2017.</w:t>
      </w:r>
    </w:p>
    <w:p w:rsidR="008739D4" w:rsidRPr="008739D4" w:rsidRDefault="008739D4" w:rsidP="00A55025">
      <w:pPr>
        <w:pStyle w:val="Odstavecseseznamem"/>
        <w:numPr>
          <w:ilvl w:val="0"/>
          <w:numId w:val="5"/>
        </w:numPr>
        <w:spacing w:after="160" w:line="360" w:lineRule="auto"/>
        <w:contextualSpacing/>
        <w:jc w:val="left"/>
        <w:rPr>
          <w:rFonts w:ascii="Calibri" w:hAnsi="Calibri" w:cs="Arial"/>
          <w:b/>
          <w:color w:val="000000"/>
          <w:sz w:val="22"/>
          <w:szCs w:val="22"/>
        </w:rPr>
      </w:pPr>
      <w:r w:rsidRPr="008739D4">
        <w:rPr>
          <w:rFonts w:ascii="Calibri" w:hAnsi="Calibri"/>
          <w:sz w:val="22"/>
          <w:szCs w:val="22"/>
        </w:rPr>
        <w:t xml:space="preserve">Během vyučovací doby musejí být splněny limity hluku a vibrací stanovené pro chráněné vnitřní a venkovní prostory. (ZÁKON 258 o ochraně veřejného zdraví a o změně některých souvisejících zákonů a Předpis č. 272/2011 Sb. Nařízení vlády o ochraně zdraví před nepříznivými účinky hluku a vibrací). </w:t>
      </w:r>
    </w:p>
    <w:p w:rsidR="008739D4" w:rsidRDefault="008739D4" w:rsidP="008739D4">
      <w:pPr>
        <w:pStyle w:val="Odstavecseseznamem"/>
        <w:spacing w:after="160" w:line="360" w:lineRule="auto"/>
        <w:ind w:left="720"/>
        <w:contextualSpacing/>
        <w:rPr>
          <w:rFonts w:ascii="Calibri" w:hAnsi="Calibri" w:cs="Arial"/>
          <w:b/>
          <w:color w:val="000000"/>
          <w:sz w:val="22"/>
          <w:szCs w:val="22"/>
        </w:rPr>
      </w:pPr>
    </w:p>
    <w:p w:rsidR="00A04FC5" w:rsidRDefault="00A04FC5" w:rsidP="008739D4">
      <w:pPr>
        <w:pStyle w:val="Odstavecseseznamem"/>
        <w:spacing w:after="160" w:line="360" w:lineRule="auto"/>
        <w:ind w:left="720"/>
        <w:contextualSpacing/>
        <w:rPr>
          <w:rFonts w:ascii="Calibri" w:hAnsi="Calibri" w:cs="Arial"/>
          <w:b/>
          <w:color w:val="000000"/>
          <w:sz w:val="22"/>
          <w:szCs w:val="22"/>
        </w:rPr>
      </w:pPr>
    </w:p>
    <w:p w:rsidR="00A04FC5" w:rsidRPr="008739D4" w:rsidRDefault="00A04FC5" w:rsidP="008739D4">
      <w:pPr>
        <w:pStyle w:val="Odstavecseseznamem"/>
        <w:spacing w:after="160" w:line="360" w:lineRule="auto"/>
        <w:ind w:left="720"/>
        <w:contextualSpacing/>
        <w:rPr>
          <w:rFonts w:ascii="Calibri" w:hAnsi="Calibri" w:cs="Arial"/>
          <w:b/>
          <w:color w:val="000000"/>
          <w:sz w:val="22"/>
          <w:szCs w:val="22"/>
        </w:rPr>
      </w:pPr>
    </w:p>
    <w:p w:rsidR="00F67CF5" w:rsidRPr="003B2551" w:rsidRDefault="008739D4" w:rsidP="008739D4">
      <w:pPr>
        <w:pStyle w:val="Odstavecseseznamem"/>
        <w:spacing w:after="160" w:line="360" w:lineRule="auto"/>
        <w:ind w:left="3545"/>
        <w:contextualSpacing/>
        <w:rPr>
          <w:rFonts w:ascii="Calibri" w:hAnsi="Calibri" w:cs="Arial"/>
          <w:b/>
          <w:color w:val="000000"/>
          <w:sz w:val="22"/>
          <w:szCs w:val="22"/>
        </w:rPr>
      </w:pPr>
      <w:r>
        <w:rPr>
          <w:rFonts w:ascii="Calibri" w:hAnsi="Calibri" w:cs="Arial"/>
          <w:b/>
          <w:color w:val="000000"/>
          <w:sz w:val="22"/>
          <w:szCs w:val="22"/>
        </w:rPr>
        <w:t xml:space="preserve">    PŘÍLOHA 2</w:t>
      </w:r>
    </w:p>
    <w:p w:rsidR="003B2551" w:rsidRPr="00A55025" w:rsidRDefault="00F67CF5" w:rsidP="008739D4">
      <w:pPr>
        <w:ind w:right="475"/>
        <w:jc w:val="center"/>
        <w:rPr>
          <w:rFonts w:ascii="Calibri" w:hAnsi="Calibri" w:cs="Arial"/>
          <w:color w:val="FF0000"/>
          <w:sz w:val="22"/>
          <w:szCs w:val="22"/>
        </w:rPr>
      </w:pPr>
      <w:r>
        <w:rPr>
          <w:rFonts w:ascii="Calibri" w:hAnsi="Calibri" w:cs="Arial"/>
          <w:b/>
          <w:color w:val="000000"/>
          <w:sz w:val="22"/>
          <w:szCs w:val="22"/>
        </w:rPr>
        <w:t>SEZNAM SUBDODAVATELŮ</w:t>
      </w:r>
    </w:p>
    <w:p w:rsidR="00F67CF5" w:rsidRPr="00A55025" w:rsidRDefault="00F67CF5" w:rsidP="008739D4">
      <w:pPr>
        <w:ind w:right="475"/>
        <w:jc w:val="center"/>
        <w:rPr>
          <w:rFonts w:ascii="Calibri" w:hAnsi="Calibri" w:cs="Arial"/>
          <w:color w:val="FF0000"/>
          <w:sz w:val="22"/>
          <w:szCs w:val="22"/>
        </w:rPr>
      </w:pPr>
      <w:r w:rsidRPr="00A55025">
        <w:rPr>
          <w:rFonts w:ascii="Calibri" w:hAnsi="Calibri" w:cs="Arial"/>
          <w:color w:val="FF0000"/>
          <w:sz w:val="22"/>
          <w:szCs w:val="22"/>
        </w:rPr>
        <w:t>[DOPLNÍ UCHAZEČ]</w:t>
      </w:r>
    </w:p>
    <w:p w:rsidR="00974F88" w:rsidRPr="003B2551" w:rsidRDefault="00974F88" w:rsidP="008739D4">
      <w:pPr>
        <w:ind w:right="475"/>
        <w:jc w:val="center"/>
        <w:rPr>
          <w:rFonts w:ascii="Calibri" w:hAnsi="Calibri" w:cs="Arial"/>
          <w:b/>
          <w:color w:val="000000"/>
          <w:sz w:val="22"/>
          <w:szCs w:val="22"/>
        </w:rPr>
      </w:pPr>
      <w:r w:rsidRPr="00A55025">
        <w:rPr>
          <w:rFonts w:ascii="Calibri" w:hAnsi="Calibri" w:cs="Arial"/>
          <w:color w:val="FF0000"/>
          <w:sz w:val="22"/>
          <w:szCs w:val="22"/>
        </w:rPr>
        <w:br w:type="page"/>
      </w:r>
      <w:r w:rsidR="008739D4">
        <w:rPr>
          <w:rFonts w:ascii="Calibri" w:hAnsi="Calibri" w:cs="Arial"/>
          <w:b/>
          <w:color w:val="000000"/>
          <w:sz w:val="22"/>
          <w:szCs w:val="22"/>
        </w:rPr>
        <w:t>PŘÍLOHA 3</w:t>
      </w:r>
    </w:p>
    <w:p w:rsidR="00974F88" w:rsidRPr="00974F88" w:rsidRDefault="00974F88" w:rsidP="00974F88">
      <w:pPr>
        <w:ind w:right="475"/>
        <w:jc w:val="center"/>
        <w:rPr>
          <w:rFonts w:ascii="Calibri" w:hAnsi="Calibri" w:cs="Arial"/>
          <w:color w:val="FF0000"/>
          <w:sz w:val="22"/>
          <w:szCs w:val="22"/>
        </w:rPr>
      </w:pPr>
      <w:r>
        <w:rPr>
          <w:rFonts w:ascii="Calibri" w:hAnsi="Calibri" w:cs="Arial"/>
          <w:b/>
          <w:color w:val="000000"/>
          <w:sz w:val="22"/>
          <w:szCs w:val="22"/>
        </w:rPr>
        <w:t>SEZNAM TECHNICKÝCH PRACOVNÍKŮ A JMENNÝ SEZNAM OSTATNÍCH PRACOVNÍKŮ</w:t>
      </w:r>
    </w:p>
    <w:p w:rsidR="00974F88" w:rsidRPr="00974F88" w:rsidRDefault="00974F88" w:rsidP="00974F88">
      <w:pPr>
        <w:ind w:right="475"/>
        <w:jc w:val="center"/>
        <w:rPr>
          <w:rFonts w:ascii="Calibri" w:hAnsi="Calibri" w:cs="Arial"/>
          <w:color w:val="FF0000"/>
          <w:sz w:val="22"/>
          <w:szCs w:val="22"/>
        </w:rPr>
      </w:pPr>
      <w:r w:rsidRPr="00974F88">
        <w:rPr>
          <w:rFonts w:ascii="Calibri" w:hAnsi="Calibri" w:cs="Arial"/>
          <w:color w:val="FF0000"/>
          <w:sz w:val="22"/>
          <w:szCs w:val="22"/>
        </w:rPr>
        <w:t>[DOPLNÍ UCHAZEČ]</w:t>
      </w:r>
    </w:p>
    <w:p w:rsidR="00823569" w:rsidRPr="003B2551" w:rsidRDefault="00823569" w:rsidP="00823569">
      <w:pPr>
        <w:ind w:right="475"/>
        <w:jc w:val="center"/>
        <w:rPr>
          <w:rFonts w:ascii="Calibri" w:hAnsi="Calibri" w:cs="Arial"/>
          <w:b/>
          <w:color w:val="000000"/>
          <w:sz w:val="22"/>
          <w:szCs w:val="22"/>
        </w:rPr>
      </w:pPr>
      <w:r w:rsidRPr="00A55025">
        <w:rPr>
          <w:rFonts w:ascii="Calibri" w:hAnsi="Calibri" w:cs="Arial"/>
          <w:color w:val="FF0000"/>
          <w:sz w:val="22"/>
          <w:szCs w:val="22"/>
        </w:rPr>
        <w:br w:type="page"/>
      </w:r>
      <w:r w:rsidR="008739D4">
        <w:rPr>
          <w:rFonts w:ascii="Calibri" w:hAnsi="Calibri" w:cs="Arial"/>
          <w:b/>
          <w:color w:val="000000"/>
          <w:sz w:val="22"/>
          <w:szCs w:val="22"/>
        </w:rPr>
        <w:t>PŘÍLOHA 4</w:t>
      </w:r>
    </w:p>
    <w:p w:rsidR="00823569" w:rsidRDefault="00823569" w:rsidP="00823569">
      <w:pPr>
        <w:ind w:right="475"/>
        <w:jc w:val="center"/>
        <w:rPr>
          <w:rFonts w:ascii="Calibri" w:hAnsi="Calibri" w:cs="Arial"/>
          <w:b/>
          <w:color w:val="000000"/>
          <w:sz w:val="22"/>
          <w:szCs w:val="22"/>
        </w:rPr>
      </w:pPr>
      <w:r>
        <w:rPr>
          <w:rFonts w:ascii="Calibri" w:hAnsi="Calibri" w:cs="Arial"/>
          <w:b/>
          <w:color w:val="000000"/>
          <w:sz w:val="22"/>
          <w:szCs w:val="22"/>
        </w:rPr>
        <w:t>STAVEBNÍ PRÁCE S VYLOUČENOU ÚČASTÍ SUBDODAVATELŮ</w:t>
      </w:r>
    </w:p>
    <w:p w:rsidR="00823569" w:rsidRDefault="00823569" w:rsidP="00823569">
      <w:pPr>
        <w:ind w:right="475"/>
        <w:jc w:val="center"/>
        <w:rPr>
          <w:rFonts w:ascii="Calibri" w:hAnsi="Calibri" w:cs="Arial"/>
          <w:color w:val="FF0000"/>
          <w:sz w:val="22"/>
          <w:szCs w:val="22"/>
        </w:rPr>
      </w:pPr>
    </w:p>
    <w:tbl>
      <w:tblPr>
        <w:tblW w:w="6020" w:type="dxa"/>
        <w:tblInd w:w="55" w:type="dxa"/>
        <w:tblCellMar>
          <w:left w:w="0" w:type="dxa"/>
          <w:right w:w="0" w:type="dxa"/>
        </w:tblCellMar>
        <w:tblLook w:val="04A0" w:firstRow="1" w:lastRow="0" w:firstColumn="1" w:lastColumn="0" w:noHBand="0" w:noVBand="1"/>
      </w:tblPr>
      <w:tblGrid>
        <w:gridCol w:w="1440"/>
        <w:gridCol w:w="4580"/>
      </w:tblGrid>
      <w:tr w:rsidR="00823569" w:rsidTr="00AE7F01">
        <w:trPr>
          <w:trHeight w:val="288"/>
        </w:trPr>
        <w:tc>
          <w:tcPr>
            <w:tcW w:w="1440"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hideMark/>
          </w:tcPr>
          <w:p w:rsidR="00823569" w:rsidRDefault="00823569" w:rsidP="00AE7F01">
            <w:pPr>
              <w:jc w:val="center"/>
              <w:rPr>
                <w:b/>
                <w:bCs/>
                <w:color w:val="000000"/>
                <w:lang w:val="en-US"/>
              </w:rPr>
            </w:pPr>
            <w:r>
              <w:rPr>
                <w:b/>
                <w:bCs/>
                <w:color w:val="000000"/>
              </w:rPr>
              <w:t>Stavební díl</w:t>
            </w:r>
          </w:p>
        </w:tc>
        <w:tc>
          <w:tcPr>
            <w:tcW w:w="4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rPr>
                <w:b/>
                <w:bCs/>
                <w:color w:val="000000"/>
              </w:rPr>
            </w:pPr>
            <w:r>
              <w:rPr>
                <w:b/>
                <w:bCs/>
                <w:color w:val="000000"/>
              </w:rPr>
              <w:t>Stavební část – dle soupisu 1</w:t>
            </w:r>
          </w:p>
        </w:tc>
      </w:tr>
      <w:tr w:rsidR="00823569" w:rsidTr="00AE7F01">
        <w:trPr>
          <w:trHeight w:val="288"/>
        </w:trPr>
        <w:tc>
          <w:tcPr>
            <w:tcW w:w="14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jc w:val="center"/>
              <w:rPr>
                <w:color w:val="000000"/>
              </w:rPr>
            </w:pPr>
            <w:r>
              <w:rPr>
                <w:color w:val="000000"/>
              </w:rPr>
              <w:t>1</w:t>
            </w:r>
          </w:p>
        </w:tc>
        <w:tc>
          <w:tcPr>
            <w:tcW w:w="4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rPr>
                <w:color w:val="000000"/>
              </w:rPr>
            </w:pPr>
            <w:r>
              <w:rPr>
                <w:color w:val="000000"/>
              </w:rPr>
              <w:t>Zemní práce</w:t>
            </w:r>
          </w:p>
        </w:tc>
      </w:tr>
      <w:tr w:rsidR="00823569" w:rsidTr="00AE7F01">
        <w:trPr>
          <w:trHeight w:val="288"/>
        </w:trPr>
        <w:tc>
          <w:tcPr>
            <w:tcW w:w="1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jc w:val="center"/>
              <w:rPr>
                <w:color w:val="000000"/>
              </w:rPr>
            </w:pPr>
            <w:r>
              <w:rPr>
                <w:color w:val="000000"/>
              </w:rPr>
              <w:t>18</w:t>
            </w:r>
          </w:p>
        </w:tc>
        <w:tc>
          <w:tcPr>
            <w:tcW w:w="4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rPr>
                <w:color w:val="000000"/>
              </w:rPr>
            </w:pPr>
            <w:r>
              <w:rPr>
                <w:color w:val="000000"/>
              </w:rPr>
              <w:t>Povrchové úpravy terénu</w:t>
            </w:r>
          </w:p>
        </w:tc>
      </w:tr>
      <w:tr w:rsidR="00823569" w:rsidTr="00AE7F01">
        <w:trPr>
          <w:trHeight w:val="288"/>
        </w:trPr>
        <w:tc>
          <w:tcPr>
            <w:tcW w:w="1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jc w:val="center"/>
              <w:rPr>
                <w:color w:val="000000"/>
              </w:rPr>
            </w:pPr>
            <w:r>
              <w:rPr>
                <w:color w:val="000000"/>
              </w:rPr>
              <w:t>21</w:t>
            </w:r>
          </w:p>
        </w:tc>
        <w:tc>
          <w:tcPr>
            <w:tcW w:w="4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rPr>
                <w:color w:val="000000"/>
              </w:rPr>
            </w:pPr>
            <w:r>
              <w:rPr>
                <w:color w:val="000000"/>
              </w:rPr>
              <w:t>Úprava podloží a základ. spáry</w:t>
            </w:r>
          </w:p>
        </w:tc>
      </w:tr>
      <w:tr w:rsidR="00823569" w:rsidTr="00AE7F01">
        <w:trPr>
          <w:trHeight w:val="288"/>
        </w:trPr>
        <w:tc>
          <w:tcPr>
            <w:tcW w:w="1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jc w:val="center"/>
              <w:rPr>
                <w:color w:val="000000"/>
              </w:rPr>
            </w:pPr>
            <w:r>
              <w:rPr>
                <w:color w:val="000000"/>
              </w:rPr>
              <w:t>27</w:t>
            </w:r>
          </w:p>
        </w:tc>
        <w:tc>
          <w:tcPr>
            <w:tcW w:w="4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rPr>
                <w:color w:val="000000"/>
              </w:rPr>
            </w:pPr>
            <w:r>
              <w:rPr>
                <w:color w:val="000000"/>
              </w:rPr>
              <w:t>Základy</w:t>
            </w:r>
          </w:p>
        </w:tc>
      </w:tr>
      <w:tr w:rsidR="00823569" w:rsidTr="00AE7F01">
        <w:trPr>
          <w:trHeight w:val="288"/>
        </w:trPr>
        <w:tc>
          <w:tcPr>
            <w:tcW w:w="1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jc w:val="center"/>
              <w:rPr>
                <w:color w:val="000000"/>
              </w:rPr>
            </w:pPr>
            <w:r>
              <w:rPr>
                <w:color w:val="000000"/>
              </w:rPr>
              <w:t>3</w:t>
            </w:r>
          </w:p>
        </w:tc>
        <w:tc>
          <w:tcPr>
            <w:tcW w:w="4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rPr>
                <w:color w:val="000000"/>
              </w:rPr>
            </w:pPr>
            <w:r>
              <w:rPr>
                <w:color w:val="000000"/>
              </w:rPr>
              <w:t>Svislé a kompletní konstrukce</w:t>
            </w:r>
          </w:p>
        </w:tc>
      </w:tr>
      <w:tr w:rsidR="00823569" w:rsidTr="00AE7F01">
        <w:trPr>
          <w:trHeight w:val="288"/>
        </w:trPr>
        <w:tc>
          <w:tcPr>
            <w:tcW w:w="1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jc w:val="center"/>
              <w:rPr>
                <w:color w:val="000000"/>
              </w:rPr>
            </w:pPr>
            <w:r>
              <w:rPr>
                <w:color w:val="000000"/>
              </w:rPr>
              <w:t>31</w:t>
            </w:r>
          </w:p>
        </w:tc>
        <w:tc>
          <w:tcPr>
            <w:tcW w:w="4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rPr>
                <w:color w:val="000000"/>
              </w:rPr>
            </w:pPr>
            <w:r>
              <w:rPr>
                <w:color w:val="000000"/>
              </w:rPr>
              <w:t>Rampa+venkovní schody</w:t>
            </w:r>
          </w:p>
        </w:tc>
      </w:tr>
      <w:tr w:rsidR="00823569" w:rsidTr="00AE7F01">
        <w:trPr>
          <w:trHeight w:val="288"/>
        </w:trPr>
        <w:tc>
          <w:tcPr>
            <w:tcW w:w="1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jc w:val="center"/>
              <w:rPr>
                <w:color w:val="000000"/>
              </w:rPr>
            </w:pPr>
            <w:r>
              <w:rPr>
                <w:color w:val="000000"/>
              </w:rPr>
              <w:t>38</w:t>
            </w:r>
          </w:p>
        </w:tc>
        <w:tc>
          <w:tcPr>
            <w:tcW w:w="4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rPr>
                <w:color w:val="000000"/>
              </w:rPr>
            </w:pPr>
            <w:r>
              <w:rPr>
                <w:color w:val="000000"/>
              </w:rPr>
              <w:t>Kompletní konstrukce</w:t>
            </w:r>
          </w:p>
        </w:tc>
      </w:tr>
      <w:tr w:rsidR="00823569" w:rsidTr="00AE7F01">
        <w:trPr>
          <w:trHeight w:val="288"/>
        </w:trPr>
        <w:tc>
          <w:tcPr>
            <w:tcW w:w="1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jc w:val="center"/>
              <w:rPr>
                <w:color w:val="000000"/>
              </w:rPr>
            </w:pPr>
            <w:r>
              <w:rPr>
                <w:color w:val="000000"/>
              </w:rPr>
              <w:t>4</w:t>
            </w:r>
          </w:p>
        </w:tc>
        <w:tc>
          <w:tcPr>
            <w:tcW w:w="4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rPr>
                <w:color w:val="000000"/>
              </w:rPr>
            </w:pPr>
            <w:r>
              <w:rPr>
                <w:color w:val="000000"/>
              </w:rPr>
              <w:t>Vodorovné konstrukce</w:t>
            </w:r>
          </w:p>
        </w:tc>
      </w:tr>
      <w:tr w:rsidR="00823569" w:rsidTr="00AE7F01">
        <w:trPr>
          <w:trHeight w:val="288"/>
        </w:trPr>
        <w:tc>
          <w:tcPr>
            <w:tcW w:w="1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jc w:val="center"/>
              <w:rPr>
                <w:color w:val="000000"/>
              </w:rPr>
            </w:pPr>
            <w:r>
              <w:rPr>
                <w:color w:val="000000"/>
              </w:rPr>
              <w:t>46</w:t>
            </w:r>
          </w:p>
        </w:tc>
        <w:tc>
          <w:tcPr>
            <w:tcW w:w="4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rPr>
                <w:color w:val="000000"/>
              </w:rPr>
            </w:pPr>
            <w:r>
              <w:rPr>
                <w:color w:val="000000"/>
              </w:rPr>
              <w:t>Zpevněné plochy</w:t>
            </w:r>
          </w:p>
        </w:tc>
      </w:tr>
      <w:tr w:rsidR="00823569" w:rsidTr="00AE7F01">
        <w:trPr>
          <w:trHeight w:val="288"/>
        </w:trPr>
        <w:tc>
          <w:tcPr>
            <w:tcW w:w="1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jc w:val="center"/>
              <w:rPr>
                <w:color w:val="000000"/>
              </w:rPr>
            </w:pPr>
            <w:r>
              <w:rPr>
                <w:color w:val="000000"/>
              </w:rPr>
              <w:t>9</w:t>
            </w:r>
          </w:p>
        </w:tc>
        <w:tc>
          <w:tcPr>
            <w:tcW w:w="4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rPr>
                <w:color w:val="000000"/>
              </w:rPr>
            </w:pPr>
            <w:r>
              <w:rPr>
                <w:color w:val="000000"/>
              </w:rPr>
              <w:t>Ostatní konstrukce, bourání</w:t>
            </w:r>
          </w:p>
        </w:tc>
      </w:tr>
      <w:tr w:rsidR="00823569" w:rsidTr="00AE7F01">
        <w:trPr>
          <w:trHeight w:val="288"/>
        </w:trPr>
        <w:tc>
          <w:tcPr>
            <w:tcW w:w="1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jc w:val="center"/>
              <w:rPr>
                <w:color w:val="000000"/>
              </w:rPr>
            </w:pPr>
            <w:r>
              <w:rPr>
                <w:color w:val="000000"/>
              </w:rPr>
              <w:t>95</w:t>
            </w:r>
          </w:p>
        </w:tc>
        <w:tc>
          <w:tcPr>
            <w:tcW w:w="4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rPr>
                <w:color w:val="000000"/>
              </w:rPr>
            </w:pPr>
            <w:r>
              <w:rPr>
                <w:color w:val="000000"/>
              </w:rPr>
              <w:t>Dokončovací konstrukce na pozemních stavbách</w:t>
            </w:r>
          </w:p>
        </w:tc>
      </w:tr>
      <w:tr w:rsidR="00823569" w:rsidTr="00AE7F01">
        <w:trPr>
          <w:trHeight w:val="288"/>
        </w:trPr>
        <w:tc>
          <w:tcPr>
            <w:tcW w:w="1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jc w:val="center"/>
              <w:rPr>
                <w:color w:val="000000"/>
              </w:rPr>
            </w:pPr>
            <w:r>
              <w:rPr>
                <w:color w:val="000000"/>
              </w:rPr>
              <w:t>96</w:t>
            </w:r>
          </w:p>
        </w:tc>
        <w:tc>
          <w:tcPr>
            <w:tcW w:w="4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rPr>
                <w:color w:val="000000"/>
              </w:rPr>
            </w:pPr>
            <w:r>
              <w:rPr>
                <w:color w:val="000000"/>
              </w:rPr>
              <w:t>Bourání konstrukcí</w:t>
            </w:r>
          </w:p>
        </w:tc>
      </w:tr>
      <w:tr w:rsidR="00823569" w:rsidTr="00AE7F01">
        <w:trPr>
          <w:trHeight w:val="288"/>
        </w:trPr>
        <w:tc>
          <w:tcPr>
            <w:tcW w:w="1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jc w:val="center"/>
              <w:rPr>
                <w:color w:val="000000"/>
              </w:rPr>
            </w:pPr>
            <w:r>
              <w:rPr>
                <w:color w:val="000000"/>
              </w:rPr>
              <w:t>99</w:t>
            </w:r>
          </w:p>
        </w:tc>
        <w:tc>
          <w:tcPr>
            <w:tcW w:w="4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rPr>
                <w:color w:val="000000"/>
              </w:rPr>
            </w:pPr>
            <w:r>
              <w:rPr>
                <w:color w:val="000000"/>
              </w:rPr>
              <w:t>Staveništní přesun hmot</w:t>
            </w:r>
          </w:p>
        </w:tc>
      </w:tr>
      <w:tr w:rsidR="00823569" w:rsidTr="00AE7F01">
        <w:trPr>
          <w:trHeight w:val="288"/>
        </w:trPr>
        <w:tc>
          <w:tcPr>
            <w:tcW w:w="1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jc w:val="center"/>
              <w:rPr>
                <w:color w:val="000000"/>
              </w:rPr>
            </w:pPr>
            <w:r>
              <w:rPr>
                <w:color w:val="000000"/>
              </w:rPr>
              <w:t>711</w:t>
            </w:r>
          </w:p>
        </w:tc>
        <w:tc>
          <w:tcPr>
            <w:tcW w:w="4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rPr>
                <w:color w:val="000000"/>
              </w:rPr>
            </w:pPr>
            <w:r>
              <w:rPr>
                <w:color w:val="000000"/>
              </w:rPr>
              <w:t>Izolace proti vodě</w:t>
            </w:r>
          </w:p>
        </w:tc>
      </w:tr>
      <w:tr w:rsidR="00823569" w:rsidTr="00AE7F01">
        <w:trPr>
          <w:trHeight w:val="288"/>
        </w:trPr>
        <w:tc>
          <w:tcPr>
            <w:tcW w:w="1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jc w:val="center"/>
              <w:rPr>
                <w:color w:val="000000"/>
              </w:rPr>
            </w:pPr>
            <w:r>
              <w:rPr>
                <w:color w:val="000000"/>
              </w:rPr>
              <w:t>713</w:t>
            </w:r>
          </w:p>
        </w:tc>
        <w:tc>
          <w:tcPr>
            <w:tcW w:w="4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rPr>
                <w:color w:val="000000"/>
              </w:rPr>
            </w:pPr>
            <w:r>
              <w:rPr>
                <w:color w:val="000000"/>
              </w:rPr>
              <w:t>Izolace tepelné</w:t>
            </w:r>
          </w:p>
        </w:tc>
      </w:tr>
      <w:tr w:rsidR="00823569" w:rsidTr="00AE7F01">
        <w:trPr>
          <w:trHeight w:val="288"/>
        </w:trPr>
        <w:tc>
          <w:tcPr>
            <w:tcW w:w="14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jc w:val="center"/>
              <w:rPr>
                <w:color w:val="000000"/>
              </w:rPr>
            </w:pPr>
            <w:r>
              <w:rPr>
                <w:color w:val="000000"/>
              </w:rPr>
              <w:t>784</w:t>
            </w:r>
          </w:p>
        </w:tc>
        <w:tc>
          <w:tcPr>
            <w:tcW w:w="4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23569" w:rsidRDefault="00823569" w:rsidP="00AE7F01">
            <w:pPr>
              <w:rPr>
                <w:color w:val="000000"/>
              </w:rPr>
            </w:pPr>
            <w:r>
              <w:rPr>
                <w:color w:val="000000"/>
              </w:rPr>
              <w:t>Malby</w:t>
            </w:r>
          </w:p>
        </w:tc>
      </w:tr>
    </w:tbl>
    <w:p w:rsidR="00823569" w:rsidRPr="00974F88" w:rsidRDefault="00823569" w:rsidP="00823569">
      <w:pPr>
        <w:ind w:right="475"/>
        <w:jc w:val="center"/>
        <w:rPr>
          <w:rFonts w:ascii="Calibri" w:hAnsi="Calibri" w:cs="Arial"/>
          <w:color w:val="FF0000"/>
          <w:sz w:val="22"/>
          <w:szCs w:val="22"/>
        </w:rPr>
      </w:pPr>
    </w:p>
    <w:sectPr w:rsidR="00823569" w:rsidRPr="00974F88" w:rsidSect="0070250B">
      <w:footerReference w:type="default" r:id="rId9"/>
      <w:type w:val="continuous"/>
      <w:pgSz w:w="11907" w:h="16840" w:code="9"/>
      <w:pgMar w:top="1134" w:right="1418" w:bottom="1701" w:left="1418" w:header="709" w:footer="573"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B63" w:rsidRDefault="00ED0B63">
      <w:r>
        <w:separator/>
      </w:r>
    </w:p>
  </w:endnote>
  <w:endnote w:type="continuationSeparator" w:id="0">
    <w:p w:rsidR="00ED0B63" w:rsidRDefault="00ED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3DF" w:rsidRPr="00503231" w:rsidRDefault="00ED0B63" w:rsidP="00503231">
    <w:pPr>
      <w:pStyle w:val="Zpat"/>
    </w:pPr>
    <w:r>
      <w:rPr>
        <w:rFonts w:ascii="Calibri Light" w:hAnsi="Calibri Light"/>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49" type="#_x0000_t176" style="position:absolute;margin-left:15.2pt;margin-top:782.1pt;width:40.35pt;height:34.75pt;z-index: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" filled="f" fillcolor="#5c83b4" stroked="f" strokecolor="#737373">
          <v:textbox>
            <w:txbxContent>
              <w:p w:rsidR="006F17C0" w:rsidRDefault="006F17C0" w:rsidP="006F17C0">
                <w:pPr>
                  <w:pStyle w:val="Zpat"/>
                  <w:pBdr>
                    <w:top w:val="single" w:sz="12" w:space="1" w:color="A5A5A5"/>
                    <w:bottom w:val="single" w:sz="48" w:space="1" w:color="A5A5A5"/>
                  </w:pBdr>
                  <w:jc w:val="center"/>
                  <w:rPr>
                    <w:sz w:val="28"/>
                    <w:szCs w:val="28"/>
                  </w:rPr>
                </w:pPr>
                <w:r>
                  <w:rPr>
                    <w:sz w:val="22"/>
                    <w:szCs w:val="22"/>
                  </w:rPr>
                  <w:fldChar w:fldCharType="begin"/>
                </w:r>
                <w:r>
                  <w:instrText>PAGE    \* MERGEFORMAT</w:instrText>
                </w:r>
                <w:r>
                  <w:rPr>
                    <w:sz w:val="22"/>
                    <w:szCs w:val="22"/>
                  </w:rPr>
                  <w:fldChar w:fldCharType="separate"/>
                </w:r>
                <w:r w:rsidR="00ED0B63" w:rsidRPr="00ED0B63">
                  <w:rPr>
                    <w:noProof/>
                    <w:sz w:val="28"/>
                    <w:szCs w:val="28"/>
                  </w:rPr>
                  <w:t>1</w:t>
                </w:r>
                <w:r>
                  <w:rPr>
                    <w:sz w:val="28"/>
                    <w:szCs w:val="28"/>
                  </w:rPr>
                  <w:fldChar w:fldCharType="end"/>
                </w:r>
              </w:p>
            </w:txbxContent>
          </v:textbox>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B63" w:rsidRDefault="00ED0B63">
      <w:r>
        <w:separator/>
      </w:r>
    </w:p>
  </w:footnote>
  <w:footnote w:type="continuationSeparator" w:id="0">
    <w:p w:rsidR="00ED0B63" w:rsidRDefault="00ED0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1" w15:restartNumberingAfterBreak="0">
    <w:nsid w:val="023A099A"/>
    <w:multiLevelType w:val="multilevel"/>
    <w:tmpl w:val="F4FA9DB8"/>
    <w:lvl w:ilvl="0">
      <w:start w:val="2"/>
      <w:numFmt w:val="decimal"/>
      <w:lvlText w:val="%1"/>
      <w:lvlJc w:val="left"/>
      <w:pPr>
        <w:ind w:left="360" w:hanging="360"/>
      </w:pPr>
      <w:rPr>
        <w:rFonts w:hint="default"/>
      </w:rPr>
    </w:lvl>
    <w:lvl w:ilvl="1">
      <w:start w:val="1"/>
      <w:numFmt w:val="decimal"/>
      <w:lvlText w:val="%1.%2"/>
      <w:lvlJc w:val="left"/>
      <w:pPr>
        <w:ind w:left="8280" w:hanging="360"/>
      </w:pPr>
      <w:rPr>
        <w:rFonts w:ascii="Calibri" w:hAnsi="Calibri" w:hint="default"/>
        <w:b w:val="0"/>
        <w:i w:val="0"/>
        <w:sz w:val="22"/>
        <w:szCs w:val="22"/>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 w15:restartNumberingAfterBreak="0">
    <w:nsid w:val="27E11FDF"/>
    <w:multiLevelType w:val="multilevel"/>
    <w:tmpl w:val="15361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90C05C8"/>
    <w:multiLevelType w:val="hybridMultilevel"/>
    <w:tmpl w:val="C9F8A4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482756D"/>
    <w:multiLevelType w:val="multilevel"/>
    <w:tmpl w:val="A22ABA28"/>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ascii="Arial Narrow" w:hAnsi="Arial Narrow" w:hint="default"/>
        <w:b w:val="0"/>
        <w:i w:val="0"/>
      </w:rPr>
    </w:lvl>
    <w:lvl w:ilvl="2">
      <w:start w:val="1"/>
      <w:numFmt w:val="lowerLetter"/>
      <w:lvlText w:val="%3)"/>
      <w:lvlJc w:val="left"/>
      <w:pPr>
        <w:tabs>
          <w:tab w:val="num" w:pos="1260"/>
        </w:tabs>
        <w:ind w:left="1260" w:hanging="720"/>
      </w:pPr>
      <w:rPr>
        <w:rFonts w:ascii="Arial Narrow" w:eastAsia="Calibri" w:hAnsi="Arial Narrow"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5"/>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TrackMoves/>
  <w:defaultTabStop w:val="709"/>
  <w:hyphenationZone w:val="425"/>
  <w:drawingGridHorizontalSpacing w:val="120"/>
  <w:displayHorizontalDrawingGridEvery w:val="2"/>
  <w:displayVerticalDrawingGridEvery w:val="2"/>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438"/>
    <w:rsid w:val="00003828"/>
    <w:rsid w:val="00006F51"/>
    <w:rsid w:val="00007BCB"/>
    <w:rsid w:val="00010DE6"/>
    <w:rsid w:val="000110D4"/>
    <w:rsid w:val="00013263"/>
    <w:rsid w:val="00015AD3"/>
    <w:rsid w:val="0002094F"/>
    <w:rsid w:val="00031B9E"/>
    <w:rsid w:val="0003717D"/>
    <w:rsid w:val="00037489"/>
    <w:rsid w:val="000377E8"/>
    <w:rsid w:val="00040591"/>
    <w:rsid w:val="00042CC4"/>
    <w:rsid w:val="00045AC4"/>
    <w:rsid w:val="0004744C"/>
    <w:rsid w:val="00047D3E"/>
    <w:rsid w:val="0005086E"/>
    <w:rsid w:val="00050C60"/>
    <w:rsid w:val="00051421"/>
    <w:rsid w:val="0005158B"/>
    <w:rsid w:val="00052F7F"/>
    <w:rsid w:val="00053CB0"/>
    <w:rsid w:val="00053F16"/>
    <w:rsid w:val="00056AD7"/>
    <w:rsid w:val="00060B17"/>
    <w:rsid w:val="00061936"/>
    <w:rsid w:val="000627B7"/>
    <w:rsid w:val="0006292D"/>
    <w:rsid w:val="00070574"/>
    <w:rsid w:val="00070C5F"/>
    <w:rsid w:val="00072DBB"/>
    <w:rsid w:val="0007554B"/>
    <w:rsid w:val="000776E4"/>
    <w:rsid w:val="000826A5"/>
    <w:rsid w:val="000847C9"/>
    <w:rsid w:val="00090439"/>
    <w:rsid w:val="00095946"/>
    <w:rsid w:val="00096F70"/>
    <w:rsid w:val="000A4071"/>
    <w:rsid w:val="000B0141"/>
    <w:rsid w:val="000B22E6"/>
    <w:rsid w:val="000B2CE2"/>
    <w:rsid w:val="000C1C30"/>
    <w:rsid w:val="000C1C9F"/>
    <w:rsid w:val="000D01D9"/>
    <w:rsid w:val="000D4F0D"/>
    <w:rsid w:val="000D52CB"/>
    <w:rsid w:val="000D5839"/>
    <w:rsid w:val="000D7D7D"/>
    <w:rsid w:val="000E1047"/>
    <w:rsid w:val="000E12E7"/>
    <w:rsid w:val="000E143F"/>
    <w:rsid w:val="000E2A3F"/>
    <w:rsid w:val="000E3928"/>
    <w:rsid w:val="000F42C5"/>
    <w:rsid w:val="000F4C39"/>
    <w:rsid w:val="000F5E39"/>
    <w:rsid w:val="000F6C01"/>
    <w:rsid w:val="000F7111"/>
    <w:rsid w:val="000F7232"/>
    <w:rsid w:val="00102621"/>
    <w:rsid w:val="001027F0"/>
    <w:rsid w:val="00103724"/>
    <w:rsid w:val="0010457F"/>
    <w:rsid w:val="001058A2"/>
    <w:rsid w:val="00114182"/>
    <w:rsid w:val="00115951"/>
    <w:rsid w:val="00116BFE"/>
    <w:rsid w:val="001200F9"/>
    <w:rsid w:val="00120242"/>
    <w:rsid w:val="001203CE"/>
    <w:rsid w:val="00122631"/>
    <w:rsid w:val="00122882"/>
    <w:rsid w:val="00124728"/>
    <w:rsid w:val="00132062"/>
    <w:rsid w:val="001362A2"/>
    <w:rsid w:val="001411A0"/>
    <w:rsid w:val="001433D0"/>
    <w:rsid w:val="001435FB"/>
    <w:rsid w:val="001442FB"/>
    <w:rsid w:val="001460F4"/>
    <w:rsid w:val="001501F7"/>
    <w:rsid w:val="0015227A"/>
    <w:rsid w:val="00152BEE"/>
    <w:rsid w:val="0015452D"/>
    <w:rsid w:val="00163B8A"/>
    <w:rsid w:val="0016573A"/>
    <w:rsid w:val="001662A3"/>
    <w:rsid w:val="00170F54"/>
    <w:rsid w:val="00171B95"/>
    <w:rsid w:val="001725AF"/>
    <w:rsid w:val="001751E8"/>
    <w:rsid w:val="001803F8"/>
    <w:rsid w:val="00181E7B"/>
    <w:rsid w:val="00181FE7"/>
    <w:rsid w:val="00183477"/>
    <w:rsid w:val="00193557"/>
    <w:rsid w:val="001936E7"/>
    <w:rsid w:val="00193DED"/>
    <w:rsid w:val="001940C7"/>
    <w:rsid w:val="00194AD6"/>
    <w:rsid w:val="001955A6"/>
    <w:rsid w:val="00195634"/>
    <w:rsid w:val="00196CB3"/>
    <w:rsid w:val="001A6B94"/>
    <w:rsid w:val="001A7DD6"/>
    <w:rsid w:val="001B0E4B"/>
    <w:rsid w:val="001B6573"/>
    <w:rsid w:val="001B6FCA"/>
    <w:rsid w:val="001B77E3"/>
    <w:rsid w:val="001C0C6E"/>
    <w:rsid w:val="001C24C1"/>
    <w:rsid w:val="001C42E7"/>
    <w:rsid w:val="001C5424"/>
    <w:rsid w:val="001D1030"/>
    <w:rsid w:val="001D14E4"/>
    <w:rsid w:val="001D5E66"/>
    <w:rsid w:val="001D7016"/>
    <w:rsid w:val="001E1AFC"/>
    <w:rsid w:val="001E33A6"/>
    <w:rsid w:val="001E4E70"/>
    <w:rsid w:val="001F2E2A"/>
    <w:rsid w:val="001F5167"/>
    <w:rsid w:val="002021C5"/>
    <w:rsid w:val="002027B6"/>
    <w:rsid w:val="00203272"/>
    <w:rsid w:val="00203834"/>
    <w:rsid w:val="00204A52"/>
    <w:rsid w:val="002053FB"/>
    <w:rsid w:val="00210105"/>
    <w:rsid w:val="00212CBE"/>
    <w:rsid w:val="00213057"/>
    <w:rsid w:val="002209B2"/>
    <w:rsid w:val="0022177A"/>
    <w:rsid w:val="00226562"/>
    <w:rsid w:val="00226653"/>
    <w:rsid w:val="002308EE"/>
    <w:rsid w:val="00232225"/>
    <w:rsid w:val="00234A0B"/>
    <w:rsid w:val="00235BC8"/>
    <w:rsid w:val="002376D9"/>
    <w:rsid w:val="0024026D"/>
    <w:rsid w:val="00240E83"/>
    <w:rsid w:val="002412A3"/>
    <w:rsid w:val="00244964"/>
    <w:rsid w:val="00245B8F"/>
    <w:rsid w:val="0024616C"/>
    <w:rsid w:val="002464C0"/>
    <w:rsid w:val="002471DD"/>
    <w:rsid w:val="00247ED8"/>
    <w:rsid w:val="00251397"/>
    <w:rsid w:val="002515D1"/>
    <w:rsid w:val="002567C9"/>
    <w:rsid w:val="00260039"/>
    <w:rsid w:val="0026201B"/>
    <w:rsid w:val="00262B33"/>
    <w:rsid w:val="00262DC4"/>
    <w:rsid w:val="00264A4F"/>
    <w:rsid w:val="002659AF"/>
    <w:rsid w:val="002701F2"/>
    <w:rsid w:val="00274EB0"/>
    <w:rsid w:val="002853D9"/>
    <w:rsid w:val="00285546"/>
    <w:rsid w:val="00286CA4"/>
    <w:rsid w:val="00294C15"/>
    <w:rsid w:val="00296937"/>
    <w:rsid w:val="00296E90"/>
    <w:rsid w:val="002A0381"/>
    <w:rsid w:val="002A12B4"/>
    <w:rsid w:val="002A5522"/>
    <w:rsid w:val="002A71ED"/>
    <w:rsid w:val="002B140C"/>
    <w:rsid w:val="002B6C79"/>
    <w:rsid w:val="002B7846"/>
    <w:rsid w:val="002C0921"/>
    <w:rsid w:val="002C1504"/>
    <w:rsid w:val="002C198E"/>
    <w:rsid w:val="002C1A8E"/>
    <w:rsid w:val="002C5517"/>
    <w:rsid w:val="002C6CA2"/>
    <w:rsid w:val="002C7235"/>
    <w:rsid w:val="002C76FB"/>
    <w:rsid w:val="002D4757"/>
    <w:rsid w:val="002E0807"/>
    <w:rsid w:val="002E485C"/>
    <w:rsid w:val="002E62E8"/>
    <w:rsid w:val="002F03A1"/>
    <w:rsid w:val="002F2C01"/>
    <w:rsid w:val="0030325D"/>
    <w:rsid w:val="0030382A"/>
    <w:rsid w:val="00304255"/>
    <w:rsid w:val="003064DC"/>
    <w:rsid w:val="00307E45"/>
    <w:rsid w:val="00310322"/>
    <w:rsid w:val="00312779"/>
    <w:rsid w:val="00322311"/>
    <w:rsid w:val="003231DC"/>
    <w:rsid w:val="003233F1"/>
    <w:rsid w:val="003239FB"/>
    <w:rsid w:val="00332D88"/>
    <w:rsid w:val="003379DC"/>
    <w:rsid w:val="00340FC8"/>
    <w:rsid w:val="003439D7"/>
    <w:rsid w:val="00344C8C"/>
    <w:rsid w:val="00344DA4"/>
    <w:rsid w:val="003462B0"/>
    <w:rsid w:val="00346339"/>
    <w:rsid w:val="00353ACD"/>
    <w:rsid w:val="00354384"/>
    <w:rsid w:val="003548C9"/>
    <w:rsid w:val="003557F4"/>
    <w:rsid w:val="00362D1D"/>
    <w:rsid w:val="00362DA8"/>
    <w:rsid w:val="00366B21"/>
    <w:rsid w:val="003673F4"/>
    <w:rsid w:val="00367B10"/>
    <w:rsid w:val="003708FB"/>
    <w:rsid w:val="003728AB"/>
    <w:rsid w:val="003732A7"/>
    <w:rsid w:val="003737E0"/>
    <w:rsid w:val="003753C6"/>
    <w:rsid w:val="003814EF"/>
    <w:rsid w:val="00382A8A"/>
    <w:rsid w:val="00384A08"/>
    <w:rsid w:val="0038585D"/>
    <w:rsid w:val="00386F76"/>
    <w:rsid w:val="00390F45"/>
    <w:rsid w:val="0039457B"/>
    <w:rsid w:val="00397ED6"/>
    <w:rsid w:val="003A133B"/>
    <w:rsid w:val="003A1825"/>
    <w:rsid w:val="003A766F"/>
    <w:rsid w:val="003A7EAC"/>
    <w:rsid w:val="003B1142"/>
    <w:rsid w:val="003B1FB6"/>
    <w:rsid w:val="003B2551"/>
    <w:rsid w:val="003B26D0"/>
    <w:rsid w:val="003B41F8"/>
    <w:rsid w:val="003B4D06"/>
    <w:rsid w:val="003B7D91"/>
    <w:rsid w:val="003C03A0"/>
    <w:rsid w:val="003C20E5"/>
    <w:rsid w:val="003C3873"/>
    <w:rsid w:val="003C5D5A"/>
    <w:rsid w:val="003C6632"/>
    <w:rsid w:val="003D0210"/>
    <w:rsid w:val="003D36AE"/>
    <w:rsid w:val="003D63B5"/>
    <w:rsid w:val="003D6C3A"/>
    <w:rsid w:val="003E50BB"/>
    <w:rsid w:val="003E5A5F"/>
    <w:rsid w:val="003E5DCA"/>
    <w:rsid w:val="003E6F0E"/>
    <w:rsid w:val="003F2026"/>
    <w:rsid w:val="003F30B4"/>
    <w:rsid w:val="003F5AD8"/>
    <w:rsid w:val="00400049"/>
    <w:rsid w:val="0040503F"/>
    <w:rsid w:val="00406669"/>
    <w:rsid w:val="004158A4"/>
    <w:rsid w:val="004207B2"/>
    <w:rsid w:val="0042418D"/>
    <w:rsid w:val="0042639B"/>
    <w:rsid w:val="004267D0"/>
    <w:rsid w:val="004306CA"/>
    <w:rsid w:val="0043502A"/>
    <w:rsid w:val="00435323"/>
    <w:rsid w:val="004367DF"/>
    <w:rsid w:val="00440F7C"/>
    <w:rsid w:val="00444349"/>
    <w:rsid w:val="00445F8A"/>
    <w:rsid w:val="0044641C"/>
    <w:rsid w:val="00446455"/>
    <w:rsid w:val="00446BC6"/>
    <w:rsid w:val="00451F9F"/>
    <w:rsid w:val="004540E0"/>
    <w:rsid w:val="00454731"/>
    <w:rsid w:val="004561CA"/>
    <w:rsid w:val="00457B57"/>
    <w:rsid w:val="00463B55"/>
    <w:rsid w:val="004669AE"/>
    <w:rsid w:val="00466A3E"/>
    <w:rsid w:val="00474EAB"/>
    <w:rsid w:val="00476F04"/>
    <w:rsid w:val="00481EB3"/>
    <w:rsid w:val="00485E8C"/>
    <w:rsid w:val="00490A2F"/>
    <w:rsid w:val="00492CAD"/>
    <w:rsid w:val="00493026"/>
    <w:rsid w:val="004A0146"/>
    <w:rsid w:val="004A157F"/>
    <w:rsid w:val="004A3038"/>
    <w:rsid w:val="004A4C73"/>
    <w:rsid w:val="004B5EB4"/>
    <w:rsid w:val="004B66B9"/>
    <w:rsid w:val="004C1221"/>
    <w:rsid w:val="004C1805"/>
    <w:rsid w:val="004C2230"/>
    <w:rsid w:val="004C3D27"/>
    <w:rsid w:val="004D2B85"/>
    <w:rsid w:val="004D7035"/>
    <w:rsid w:val="004D7064"/>
    <w:rsid w:val="004E7DCB"/>
    <w:rsid w:val="004F0B07"/>
    <w:rsid w:val="004F253B"/>
    <w:rsid w:val="004F4563"/>
    <w:rsid w:val="004F6FE9"/>
    <w:rsid w:val="004F7229"/>
    <w:rsid w:val="00500A56"/>
    <w:rsid w:val="00501A97"/>
    <w:rsid w:val="00502882"/>
    <w:rsid w:val="00503231"/>
    <w:rsid w:val="005047F1"/>
    <w:rsid w:val="00515AD9"/>
    <w:rsid w:val="00522F80"/>
    <w:rsid w:val="0052352E"/>
    <w:rsid w:val="00527531"/>
    <w:rsid w:val="00527674"/>
    <w:rsid w:val="005302DA"/>
    <w:rsid w:val="005336AE"/>
    <w:rsid w:val="0053380D"/>
    <w:rsid w:val="0053788C"/>
    <w:rsid w:val="00540C8E"/>
    <w:rsid w:val="005421C7"/>
    <w:rsid w:val="00542BF2"/>
    <w:rsid w:val="00555D64"/>
    <w:rsid w:val="00556ACF"/>
    <w:rsid w:val="00557046"/>
    <w:rsid w:val="00562DE6"/>
    <w:rsid w:val="00563066"/>
    <w:rsid w:val="005651CF"/>
    <w:rsid w:val="00565516"/>
    <w:rsid w:val="0057088F"/>
    <w:rsid w:val="00572ED7"/>
    <w:rsid w:val="00576B5F"/>
    <w:rsid w:val="005809F4"/>
    <w:rsid w:val="005822BD"/>
    <w:rsid w:val="005902D4"/>
    <w:rsid w:val="00590DC1"/>
    <w:rsid w:val="005944FF"/>
    <w:rsid w:val="00595763"/>
    <w:rsid w:val="00596403"/>
    <w:rsid w:val="00597B8F"/>
    <w:rsid w:val="00597F34"/>
    <w:rsid w:val="005A032C"/>
    <w:rsid w:val="005A18D4"/>
    <w:rsid w:val="005A2683"/>
    <w:rsid w:val="005A52EA"/>
    <w:rsid w:val="005B318C"/>
    <w:rsid w:val="005B3F8D"/>
    <w:rsid w:val="005C0551"/>
    <w:rsid w:val="005C3EF4"/>
    <w:rsid w:val="005C4249"/>
    <w:rsid w:val="005C7E6F"/>
    <w:rsid w:val="005D0F14"/>
    <w:rsid w:val="005D56E2"/>
    <w:rsid w:val="005E05E0"/>
    <w:rsid w:val="005E1B8B"/>
    <w:rsid w:val="005E672E"/>
    <w:rsid w:val="005F11BD"/>
    <w:rsid w:val="005F2F19"/>
    <w:rsid w:val="005F3A81"/>
    <w:rsid w:val="005F5861"/>
    <w:rsid w:val="005F5B60"/>
    <w:rsid w:val="005F5FDC"/>
    <w:rsid w:val="005F7A93"/>
    <w:rsid w:val="00601660"/>
    <w:rsid w:val="0060255D"/>
    <w:rsid w:val="006032BC"/>
    <w:rsid w:val="0060732B"/>
    <w:rsid w:val="00611079"/>
    <w:rsid w:val="0061108B"/>
    <w:rsid w:val="006128D5"/>
    <w:rsid w:val="00616DB7"/>
    <w:rsid w:val="00617BA7"/>
    <w:rsid w:val="0062199D"/>
    <w:rsid w:val="00622587"/>
    <w:rsid w:val="006225D6"/>
    <w:rsid w:val="00625BF6"/>
    <w:rsid w:val="00626540"/>
    <w:rsid w:val="00630132"/>
    <w:rsid w:val="006334A3"/>
    <w:rsid w:val="00635262"/>
    <w:rsid w:val="00642224"/>
    <w:rsid w:val="00645AE3"/>
    <w:rsid w:val="00645FB4"/>
    <w:rsid w:val="00650449"/>
    <w:rsid w:val="00651E8F"/>
    <w:rsid w:val="0065309B"/>
    <w:rsid w:val="00654EBE"/>
    <w:rsid w:val="00656A72"/>
    <w:rsid w:val="00657DAA"/>
    <w:rsid w:val="0066008D"/>
    <w:rsid w:val="006615FF"/>
    <w:rsid w:val="0066283A"/>
    <w:rsid w:val="006644C9"/>
    <w:rsid w:val="006669CB"/>
    <w:rsid w:val="006674AF"/>
    <w:rsid w:val="0067137E"/>
    <w:rsid w:val="00671857"/>
    <w:rsid w:val="00671FBF"/>
    <w:rsid w:val="00672DCE"/>
    <w:rsid w:val="00675343"/>
    <w:rsid w:val="006768DC"/>
    <w:rsid w:val="00676F24"/>
    <w:rsid w:val="00677CC4"/>
    <w:rsid w:val="00680DB9"/>
    <w:rsid w:val="00683051"/>
    <w:rsid w:val="0068542C"/>
    <w:rsid w:val="0069134E"/>
    <w:rsid w:val="006927FA"/>
    <w:rsid w:val="00692BB0"/>
    <w:rsid w:val="00693743"/>
    <w:rsid w:val="006949DA"/>
    <w:rsid w:val="006967A7"/>
    <w:rsid w:val="006A0AD0"/>
    <w:rsid w:val="006A17D8"/>
    <w:rsid w:val="006A34BE"/>
    <w:rsid w:val="006A5DD7"/>
    <w:rsid w:val="006B146B"/>
    <w:rsid w:val="006B1D67"/>
    <w:rsid w:val="006B5625"/>
    <w:rsid w:val="006C16BF"/>
    <w:rsid w:val="006C33EC"/>
    <w:rsid w:val="006C58C9"/>
    <w:rsid w:val="006C5C16"/>
    <w:rsid w:val="006C70F0"/>
    <w:rsid w:val="006C7121"/>
    <w:rsid w:val="006D1376"/>
    <w:rsid w:val="006D259A"/>
    <w:rsid w:val="006D3957"/>
    <w:rsid w:val="006D49D5"/>
    <w:rsid w:val="006D519F"/>
    <w:rsid w:val="006D6770"/>
    <w:rsid w:val="006D6981"/>
    <w:rsid w:val="006E1229"/>
    <w:rsid w:val="006E3CFC"/>
    <w:rsid w:val="006E4F1F"/>
    <w:rsid w:val="006E682E"/>
    <w:rsid w:val="006E6AEF"/>
    <w:rsid w:val="006F17C0"/>
    <w:rsid w:val="006F4BDA"/>
    <w:rsid w:val="006F736B"/>
    <w:rsid w:val="0070250B"/>
    <w:rsid w:val="0070407E"/>
    <w:rsid w:val="00704EFA"/>
    <w:rsid w:val="00710617"/>
    <w:rsid w:val="007151DD"/>
    <w:rsid w:val="00715529"/>
    <w:rsid w:val="007156F4"/>
    <w:rsid w:val="00716E11"/>
    <w:rsid w:val="007176E0"/>
    <w:rsid w:val="00722ED8"/>
    <w:rsid w:val="00731EB4"/>
    <w:rsid w:val="0073209C"/>
    <w:rsid w:val="0073288D"/>
    <w:rsid w:val="00736E50"/>
    <w:rsid w:val="00741182"/>
    <w:rsid w:val="00741F0E"/>
    <w:rsid w:val="00742E3D"/>
    <w:rsid w:val="00746D66"/>
    <w:rsid w:val="0075023B"/>
    <w:rsid w:val="00750DFB"/>
    <w:rsid w:val="0075150B"/>
    <w:rsid w:val="007519DF"/>
    <w:rsid w:val="00752906"/>
    <w:rsid w:val="0076129B"/>
    <w:rsid w:val="0076216E"/>
    <w:rsid w:val="00762A8A"/>
    <w:rsid w:val="00762F1A"/>
    <w:rsid w:val="00762F51"/>
    <w:rsid w:val="007637B1"/>
    <w:rsid w:val="00763C6B"/>
    <w:rsid w:val="00765A90"/>
    <w:rsid w:val="007666E9"/>
    <w:rsid w:val="0078079D"/>
    <w:rsid w:val="007816F5"/>
    <w:rsid w:val="00787C74"/>
    <w:rsid w:val="00794D8C"/>
    <w:rsid w:val="00795B42"/>
    <w:rsid w:val="00795DDE"/>
    <w:rsid w:val="00797DAC"/>
    <w:rsid w:val="007A1BAF"/>
    <w:rsid w:val="007A1CC4"/>
    <w:rsid w:val="007A29CE"/>
    <w:rsid w:val="007A337C"/>
    <w:rsid w:val="007A3FC2"/>
    <w:rsid w:val="007A3FFB"/>
    <w:rsid w:val="007A7375"/>
    <w:rsid w:val="007B09CD"/>
    <w:rsid w:val="007B1309"/>
    <w:rsid w:val="007B217D"/>
    <w:rsid w:val="007B7CFB"/>
    <w:rsid w:val="007C095D"/>
    <w:rsid w:val="007C32F5"/>
    <w:rsid w:val="007C5DD8"/>
    <w:rsid w:val="007C6506"/>
    <w:rsid w:val="007C706A"/>
    <w:rsid w:val="007D305D"/>
    <w:rsid w:val="007D327F"/>
    <w:rsid w:val="007D3AE2"/>
    <w:rsid w:val="007D4802"/>
    <w:rsid w:val="007D6ABD"/>
    <w:rsid w:val="007D6FE7"/>
    <w:rsid w:val="007D7F5D"/>
    <w:rsid w:val="007E5149"/>
    <w:rsid w:val="007E5BA9"/>
    <w:rsid w:val="007E672A"/>
    <w:rsid w:val="007E6AEE"/>
    <w:rsid w:val="007E6BBA"/>
    <w:rsid w:val="007F1755"/>
    <w:rsid w:val="007F27FC"/>
    <w:rsid w:val="007F2F8D"/>
    <w:rsid w:val="007F3A8B"/>
    <w:rsid w:val="0080005B"/>
    <w:rsid w:val="008001D6"/>
    <w:rsid w:val="00815877"/>
    <w:rsid w:val="00816492"/>
    <w:rsid w:val="00816950"/>
    <w:rsid w:val="00817230"/>
    <w:rsid w:val="00823569"/>
    <w:rsid w:val="00823C56"/>
    <w:rsid w:val="00827618"/>
    <w:rsid w:val="00827752"/>
    <w:rsid w:val="008372A6"/>
    <w:rsid w:val="00840606"/>
    <w:rsid w:val="008414B4"/>
    <w:rsid w:val="00841E40"/>
    <w:rsid w:val="00844AA7"/>
    <w:rsid w:val="00844E4A"/>
    <w:rsid w:val="00850162"/>
    <w:rsid w:val="00851A64"/>
    <w:rsid w:val="00854C8B"/>
    <w:rsid w:val="00855CF3"/>
    <w:rsid w:val="00857F24"/>
    <w:rsid w:val="0086121E"/>
    <w:rsid w:val="00861AF6"/>
    <w:rsid w:val="00862F7E"/>
    <w:rsid w:val="00863677"/>
    <w:rsid w:val="00864601"/>
    <w:rsid w:val="00867561"/>
    <w:rsid w:val="00867D9E"/>
    <w:rsid w:val="00870630"/>
    <w:rsid w:val="008739D4"/>
    <w:rsid w:val="00876A17"/>
    <w:rsid w:val="00877A3F"/>
    <w:rsid w:val="008806F2"/>
    <w:rsid w:val="008929AD"/>
    <w:rsid w:val="00892B36"/>
    <w:rsid w:val="008939BB"/>
    <w:rsid w:val="00894D5D"/>
    <w:rsid w:val="008A4410"/>
    <w:rsid w:val="008B10CA"/>
    <w:rsid w:val="008B208B"/>
    <w:rsid w:val="008B41CD"/>
    <w:rsid w:val="008B50C3"/>
    <w:rsid w:val="008B70EB"/>
    <w:rsid w:val="008C07CF"/>
    <w:rsid w:val="008C0925"/>
    <w:rsid w:val="008C3C29"/>
    <w:rsid w:val="008C46E1"/>
    <w:rsid w:val="008C6332"/>
    <w:rsid w:val="008D2AEA"/>
    <w:rsid w:val="008D4FA1"/>
    <w:rsid w:val="008D59AD"/>
    <w:rsid w:val="008D7269"/>
    <w:rsid w:val="008E377F"/>
    <w:rsid w:val="008E6DCB"/>
    <w:rsid w:val="008E7492"/>
    <w:rsid w:val="008F1BDB"/>
    <w:rsid w:val="009028DC"/>
    <w:rsid w:val="00904E3D"/>
    <w:rsid w:val="009055B9"/>
    <w:rsid w:val="009066D2"/>
    <w:rsid w:val="00912749"/>
    <w:rsid w:val="00912B88"/>
    <w:rsid w:val="00913860"/>
    <w:rsid w:val="00914153"/>
    <w:rsid w:val="009144FB"/>
    <w:rsid w:val="00914D26"/>
    <w:rsid w:val="0092599A"/>
    <w:rsid w:val="00925E92"/>
    <w:rsid w:val="00934AF7"/>
    <w:rsid w:val="0093663C"/>
    <w:rsid w:val="0093720C"/>
    <w:rsid w:val="00941909"/>
    <w:rsid w:val="00943B4F"/>
    <w:rsid w:val="00945227"/>
    <w:rsid w:val="00945BF5"/>
    <w:rsid w:val="00946C19"/>
    <w:rsid w:val="00947361"/>
    <w:rsid w:val="00947DFD"/>
    <w:rsid w:val="009610A7"/>
    <w:rsid w:val="00962CE3"/>
    <w:rsid w:val="00962D4A"/>
    <w:rsid w:val="009636EC"/>
    <w:rsid w:val="00963CCA"/>
    <w:rsid w:val="00964BEB"/>
    <w:rsid w:val="00964E77"/>
    <w:rsid w:val="0096745A"/>
    <w:rsid w:val="00970762"/>
    <w:rsid w:val="009725B7"/>
    <w:rsid w:val="00974BEE"/>
    <w:rsid w:val="00974F88"/>
    <w:rsid w:val="00976E42"/>
    <w:rsid w:val="009775BB"/>
    <w:rsid w:val="00977B1E"/>
    <w:rsid w:val="00977E0B"/>
    <w:rsid w:val="009856D1"/>
    <w:rsid w:val="009859A2"/>
    <w:rsid w:val="009875F0"/>
    <w:rsid w:val="0099175B"/>
    <w:rsid w:val="009917A8"/>
    <w:rsid w:val="00991890"/>
    <w:rsid w:val="00991941"/>
    <w:rsid w:val="0099259D"/>
    <w:rsid w:val="009942E8"/>
    <w:rsid w:val="009A0654"/>
    <w:rsid w:val="009A0DC7"/>
    <w:rsid w:val="009A5B0D"/>
    <w:rsid w:val="009A5D0C"/>
    <w:rsid w:val="009A63C4"/>
    <w:rsid w:val="009A7A31"/>
    <w:rsid w:val="009B0FEA"/>
    <w:rsid w:val="009B4445"/>
    <w:rsid w:val="009B57F8"/>
    <w:rsid w:val="009B6359"/>
    <w:rsid w:val="009C6F1C"/>
    <w:rsid w:val="009D030B"/>
    <w:rsid w:val="009D0C1D"/>
    <w:rsid w:val="009D0FEC"/>
    <w:rsid w:val="009D14BC"/>
    <w:rsid w:val="009D1D70"/>
    <w:rsid w:val="009D1DD5"/>
    <w:rsid w:val="009D37BD"/>
    <w:rsid w:val="009E03FE"/>
    <w:rsid w:val="009E1FFC"/>
    <w:rsid w:val="009E5F45"/>
    <w:rsid w:val="009E652D"/>
    <w:rsid w:val="009F0324"/>
    <w:rsid w:val="009F1BD5"/>
    <w:rsid w:val="009F1CAF"/>
    <w:rsid w:val="009F3208"/>
    <w:rsid w:val="009F6AD4"/>
    <w:rsid w:val="009F7B05"/>
    <w:rsid w:val="00A00A4D"/>
    <w:rsid w:val="00A02050"/>
    <w:rsid w:val="00A04FC5"/>
    <w:rsid w:val="00A10262"/>
    <w:rsid w:val="00A10438"/>
    <w:rsid w:val="00A107E7"/>
    <w:rsid w:val="00A13901"/>
    <w:rsid w:val="00A1690E"/>
    <w:rsid w:val="00A1797E"/>
    <w:rsid w:val="00A22D3A"/>
    <w:rsid w:val="00A23592"/>
    <w:rsid w:val="00A268D3"/>
    <w:rsid w:val="00A305FD"/>
    <w:rsid w:val="00A3150B"/>
    <w:rsid w:val="00A32404"/>
    <w:rsid w:val="00A34A02"/>
    <w:rsid w:val="00A3655C"/>
    <w:rsid w:val="00A3796E"/>
    <w:rsid w:val="00A4067B"/>
    <w:rsid w:val="00A44DAD"/>
    <w:rsid w:val="00A5038F"/>
    <w:rsid w:val="00A51CE8"/>
    <w:rsid w:val="00A5309A"/>
    <w:rsid w:val="00A55025"/>
    <w:rsid w:val="00A57119"/>
    <w:rsid w:val="00A600E0"/>
    <w:rsid w:val="00A62DCA"/>
    <w:rsid w:val="00A66375"/>
    <w:rsid w:val="00A67F49"/>
    <w:rsid w:val="00A70E96"/>
    <w:rsid w:val="00A72556"/>
    <w:rsid w:val="00A7634D"/>
    <w:rsid w:val="00A80379"/>
    <w:rsid w:val="00A813E3"/>
    <w:rsid w:val="00A820BC"/>
    <w:rsid w:val="00A83518"/>
    <w:rsid w:val="00A840E0"/>
    <w:rsid w:val="00A8446B"/>
    <w:rsid w:val="00A853D5"/>
    <w:rsid w:val="00A85B8A"/>
    <w:rsid w:val="00A85F9D"/>
    <w:rsid w:val="00A8607B"/>
    <w:rsid w:val="00A91D69"/>
    <w:rsid w:val="00A93A98"/>
    <w:rsid w:val="00A9746C"/>
    <w:rsid w:val="00AA401D"/>
    <w:rsid w:val="00AA6197"/>
    <w:rsid w:val="00AA6296"/>
    <w:rsid w:val="00AB1CD6"/>
    <w:rsid w:val="00AB5DEC"/>
    <w:rsid w:val="00AB6013"/>
    <w:rsid w:val="00AB77B4"/>
    <w:rsid w:val="00AD136B"/>
    <w:rsid w:val="00AD2AC3"/>
    <w:rsid w:val="00AD371C"/>
    <w:rsid w:val="00AD7C90"/>
    <w:rsid w:val="00AD7D29"/>
    <w:rsid w:val="00AE0E8C"/>
    <w:rsid w:val="00AE62FF"/>
    <w:rsid w:val="00AF6C38"/>
    <w:rsid w:val="00B00239"/>
    <w:rsid w:val="00B0134B"/>
    <w:rsid w:val="00B01744"/>
    <w:rsid w:val="00B1472A"/>
    <w:rsid w:val="00B22538"/>
    <w:rsid w:val="00B23B70"/>
    <w:rsid w:val="00B30D76"/>
    <w:rsid w:val="00B32E85"/>
    <w:rsid w:val="00B33261"/>
    <w:rsid w:val="00B33952"/>
    <w:rsid w:val="00B34158"/>
    <w:rsid w:val="00B35C0C"/>
    <w:rsid w:val="00B40959"/>
    <w:rsid w:val="00B47B25"/>
    <w:rsid w:val="00B50E8F"/>
    <w:rsid w:val="00B522D8"/>
    <w:rsid w:val="00B527FE"/>
    <w:rsid w:val="00B529C0"/>
    <w:rsid w:val="00B54A9D"/>
    <w:rsid w:val="00B55189"/>
    <w:rsid w:val="00B6110B"/>
    <w:rsid w:val="00B624B6"/>
    <w:rsid w:val="00B63AE5"/>
    <w:rsid w:val="00B65115"/>
    <w:rsid w:val="00B66E12"/>
    <w:rsid w:val="00B71595"/>
    <w:rsid w:val="00B73984"/>
    <w:rsid w:val="00B749F6"/>
    <w:rsid w:val="00B838FD"/>
    <w:rsid w:val="00B86B17"/>
    <w:rsid w:val="00B9085A"/>
    <w:rsid w:val="00B93C51"/>
    <w:rsid w:val="00B97E92"/>
    <w:rsid w:val="00BA07CA"/>
    <w:rsid w:val="00BA529A"/>
    <w:rsid w:val="00BB272A"/>
    <w:rsid w:val="00BB4D28"/>
    <w:rsid w:val="00BB6DF7"/>
    <w:rsid w:val="00BB749D"/>
    <w:rsid w:val="00BC22F9"/>
    <w:rsid w:val="00BC36D1"/>
    <w:rsid w:val="00BC3AAB"/>
    <w:rsid w:val="00BD434A"/>
    <w:rsid w:val="00BD5269"/>
    <w:rsid w:val="00BD655B"/>
    <w:rsid w:val="00BE0475"/>
    <w:rsid w:val="00BE484F"/>
    <w:rsid w:val="00BE766C"/>
    <w:rsid w:val="00BE7BEA"/>
    <w:rsid w:val="00BF53E6"/>
    <w:rsid w:val="00BF7206"/>
    <w:rsid w:val="00C0320A"/>
    <w:rsid w:val="00C033F3"/>
    <w:rsid w:val="00C07740"/>
    <w:rsid w:val="00C162F8"/>
    <w:rsid w:val="00C21483"/>
    <w:rsid w:val="00C21CEE"/>
    <w:rsid w:val="00C24420"/>
    <w:rsid w:val="00C27402"/>
    <w:rsid w:val="00C307DB"/>
    <w:rsid w:val="00C31FC2"/>
    <w:rsid w:val="00C32A25"/>
    <w:rsid w:val="00C348D9"/>
    <w:rsid w:val="00C40C1A"/>
    <w:rsid w:val="00C427B5"/>
    <w:rsid w:val="00C45254"/>
    <w:rsid w:val="00C45765"/>
    <w:rsid w:val="00C52081"/>
    <w:rsid w:val="00C52E32"/>
    <w:rsid w:val="00C53A70"/>
    <w:rsid w:val="00C5446C"/>
    <w:rsid w:val="00C54651"/>
    <w:rsid w:val="00C56233"/>
    <w:rsid w:val="00C56901"/>
    <w:rsid w:val="00C569C4"/>
    <w:rsid w:val="00C56B32"/>
    <w:rsid w:val="00C63F87"/>
    <w:rsid w:val="00C651BD"/>
    <w:rsid w:val="00C65C32"/>
    <w:rsid w:val="00C66CF4"/>
    <w:rsid w:val="00C670D8"/>
    <w:rsid w:val="00C72232"/>
    <w:rsid w:val="00C72D43"/>
    <w:rsid w:val="00C76A19"/>
    <w:rsid w:val="00C8433C"/>
    <w:rsid w:val="00C96746"/>
    <w:rsid w:val="00C97287"/>
    <w:rsid w:val="00CA0238"/>
    <w:rsid w:val="00CB0DCA"/>
    <w:rsid w:val="00CB2020"/>
    <w:rsid w:val="00CB2137"/>
    <w:rsid w:val="00CB2895"/>
    <w:rsid w:val="00CB4A8C"/>
    <w:rsid w:val="00CB7927"/>
    <w:rsid w:val="00CC1CA8"/>
    <w:rsid w:val="00CC2253"/>
    <w:rsid w:val="00CC23E9"/>
    <w:rsid w:val="00CC57B5"/>
    <w:rsid w:val="00CC6D32"/>
    <w:rsid w:val="00CD49D2"/>
    <w:rsid w:val="00CD6C81"/>
    <w:rsid w:val="00CE2D85"/>
    <w:rsid w:val="00CE41CC"/>
    <w:rsid w:val="00CE422F"/>
    <w:rsid w:val="00CE6DC6"/>
    <w:rsid w:val="00CF457E"/>
    <w:rsid w:val="00CF51BA"/>
    <w:rsid w:val="00CF5461"/>
    <w:rsid w:val="00CF5B9E"/>
    <w:rsid w:val="00D02BFF"/>
    <w:rsid w:val="00D05C67"/>
    <w:rsid w:val="00D06D13"/>
    <w:rsid w:val="00D070A2"/>
    <w:rsid w:val="00D11509"/>
    <w:rsid w:val="00D116CC"/>
    <w:rsid w:val="00D12732"/>
    <w:rsid w:val="00D14E5B"/>
    <w:rsid w:val="00D224C4"/>
    <w:rsid w:val="00D23626"/>
    <w:rsid w:val="00D23AEB"/>
    <w:rsid w:val="00D27607"/>
    <w:rsid w:val="00D27C51"/>
    <w:rsid w:val="00D31292"/>
    <w:rsid w:val="00D3225D"/>
    <w:rsid w:val="00D33029"/>
    <w:rsid w:val="00D34331"/>
    <w:rsid w:val="00D36D25"/>
    <w:rsid w:val="00D36D9E"/>
    <w:rsid w:val="00D37AC9"/>
    <w:rsid w:val="00D4044F"/>
    <w:rsid w:val="00D42DFB"/>
    <w:rsid w:val="00D442CA"/>
    <w:rsid w:val="00D44E63"/>
    <w:rsid w:val="00D45D34"/>
    <w:rsid w:val="00D473A5"/>
    <w:rsid w:val="00D51AD5"/>
    <w:rsid w:val="00D51DB4"/>
    <w:rsid w:val="00D52D7E"/>
    <w:rsid w:val="00D62AB2"/>
    <w:rsid w:val="00D62CAB"/>
    <w:rsid w:val="00D7009F"/>
    <w:rsid w:val="00D73025"/>
    <w:rsid w:val="00D75302"/>
    <w:rsid w:val="00D76367"/>
    <w:rsid w:val="00D80AC6"/>
    <w:rsid w:val="00D81711"/>
    <w:rsid w:val="00D83A1E"/>
    <w:rsid w:val="00D868AA"/>
    <w:rsid w:val="00D933FC"/>
    <w:rsid w:val="00D93D86"/>
    <w:rsid w:val="00D955E2"/>
    <w:rsid w:val="00DA0919"/>
    <w:rsid w:val="00DA0DBA"/>
    <w:rsid w:val="00DA17C6"/>
    <w:rsid w:val="00DA3A22"/>
    <w:rsid w:val="00DA49A3"/>
    <w:rsid w:val="00DA5343"/>
    <w:rsid w:val="00DA538A"/>
    <w:rsid w:val="00DA5ADB"/>
    <w:rsid w:val="00DB0D83"/>
    <w:rsid w:val="00DB36B9"/>
    <w:rsid w:val="00DB6ECF"/>
    <w:rsid w:val="00DC0E74"/>
    <w:rsid w:val="00DC24B7"/>
    <w:rsid w:val="00DC4A1B"/>
    <w:rsid w:val="00DD2B67"/>
    <w:rsid w:val="00DD3477"/>
    <w:rsid w:val="00DE0A30"/>
    <w:rsid w:val="00DE17FF"/>
    <w:rsid w:val="00DE2339"/>
    <w:rsid w:val="00DE46D8"/>
    <w:rsid w:val="00DE5124"/>
    <w:rsid w:val="00DE52E5"/>
    <w:rsid w:val="00DF0BD9"/>
    <w:rsid w:val="00DF0D20"/>
    <w:rsid w:val="00DF1BE5"/>
    <w:rsid w:val="00DF2EE6"/>
    <w:rsid w:val="00DF38F3"/>
    <w:rsid w:val="00E00316"/>
    <w:rsid w:val="00E00614"/>
    <w:rsid w:val="00E023DC"/>
    <w:rsid w:val="00E03345"/>
    <w:rsid w:val="00E0413D"/>
    <w:rsid w:val="00E043DF"/>
    <w:rsid w:val="00E048C1"/>
    <w:rsid w:val="00E06ABF"/>
    <w:rsid w:val="00E07789"/>
    <w:rsid w:val="00E077CA"/>
    <w:rsid w:val="00E11FAF"/>
    <w:rsid w:val="00E1278E"/>
    <w:rsid w:val="00E14475"/>
    <w:rsid w:val="00E14AFD"/>
    <w:rsid w:val="00E15F9E"/>
    <w:rsid w:val="00E1786A"/>
    <w:rsid w:val="00E242A1"/>
    <w:rsid w:val="00E24DD3"/>
    <w:rsid w:val="00E258DF"/>
    <w:rsid w:val="00E26DAD"/>
    <w:rsid w:val="00E300A4"/>
    <w:rsid w:val="00E31336"/>
    <w:rsid w:val="00E333ED"/>
    <w:rsid w:val="00E3741F"/>
    <w:rsid w:val="00E43071"/>
    <w:rsid w:val="00E504B8"/>
    <w:rsid w:val="00E50873"/>
    <w:rsid w:val="00E52CF3"/>
    <w:rsid w:val="00E538D2"/>
    <w:rsid w:val="00E54DDA"/>
    <w:rsid w:val="00E55DA4"/>
    <w:rsid w:val="00E55EB7"/>
    <w:rsid w:val="00E60915"/>
    <w:rsid w:val="00E627DB"/>
    <w:rsid w:val="00E646AF"/>
    <w:rsid w:val="00E64701"/>
    <w:rsid w:val="00E66B4F"/>
    <w:rsid w:val="00E67459"/>
    <w:rsid w:val="00E67CE0"/>
    <w:rsid w:val="00E70292"/>
    <w:rsid w:val="00E70CB3"/>
    <w:rsid w:val="00E740FE"/>
    <w:rsid w:val="00E818EA"/>
    <w:rsid w:val="00E819B8"/>
    <w:rsid w:val="00E8328E"/>
    <w:rsid w:val="00E8581A"/>
    <w:rsid w:val="00E911B8"/>
    <w:rsid w:val="00E92814"/>
    <w:rsid w:val="00E9340B"/>
    <w:rsid w:val="00E93F7F"/>
    <w:rsid w:val="00EA1383"/>
    <w:rsid w:val="00EB06F6"/>
    <w:rsid w:val="00EB3042"/>
    <w:rsid w:val="00EB3B30"/>
    <w:rsid w:val="00EB44C3"/>
    <w:rsid w:val="00EB5CB4"/>
    <w:rsid w:val="00EB732C"/>
    <w:rsid w:val="00EC2F15"/>
    <w:rsid w:val="00EC4604"/>
    <w:rsid w:val="00ED0B63"/>
    <w:rsid w:val="00ED199B"/>
    <w:rsid w:val="00ED65DD"/>
    <w:rsid w:val="00ED6F7F"/>
    <w:rsid w:val="00EE066D"/>
    <w:rsid w:val="00EE1796"/>
    <w:rsid w:val="00EE2618"/>
    <w:rsid w:val="00EE2EA9"/>
    <w:rsid w:val="00EE354E"/>
    <w:rsid w:val="00EE3D2A"/>
    <w:rsid w:val="00EF1DA6"/>
    <w:rsid w:val="00EF2E52"/>
    <w:rsid w:val="00EF3181"/>
    <w:rsid w:val="00EF3C16"/>
    <w:rsid w:val="00EF73FB"/>
    <w:rsid w:val="00EF7422"/>
    <w:rsid w:val="00EF7B0B"/>
    <w:rsid w:val="00F017B3"/>
    <w:rsid w:val="00F03FF0"/>
    <w:rsid w:val="00F065FD"/>
    <w:rsid w:val="00F0758F"/>
    <w:rsid w:val="00F11A07"/>
    <w:rsid w:val="00F1455D"/>
    <w:rsid w:val="00F2203A"/>
    <w:rsid w:val="00F22463"/>
    <w:rsid w:val="00F239F7"/>
    <w:rsid w:val="00F23CC5"/>
    <w:rsid w:val="00F23FAE"/>
    <w:rsid w:val="00F25094"/>
    <w:rsid w:val="00F27A01"/>
    <w:rsid w:val="00F306D6"/>
    <w:rsid w:val="00F30BDD"/>
    <w:rsid w:val="00F32A3C"/>
    <w:rsid w:val="00F3593B"/>
    <w:rsid w:val="00F372DB"/>
    <w:rsid w:val="00F373F4"/>
    <w:rsid w:val="00F40807"/>
    <w:rsid w:val="00F42C56"/>
    <w:rsid w:val="00F42DA8"/>
    <w:rsid w:val="00F4552D"/>
    <w:rsid w:val="00F46224"/>
    <w:rsid w:val="00F54292"/>
    <w:rsid w:val="00F569C6"/>
    <w:rsid w:val="00F57153"/>
    <w:rsid w:val="00F633F6"/>
    <w:rsid w:val="00F67C6F"/>
    <w:rsid w:val="00F67CF5"/>
    <w:rsid w:val="00F71FB6"/>
    <w:rsid w:val="00F72787"/>
    <w:rsid w:val="00F74FC8"/>
    <w:rsid w:val="00F77055"/>
    <w:rsid w:val="00F8593B"/>
    <w:rsid w:val="00F9280C"/>
    <w:rsid w:val="00F9693A"/>
    <w:rsid w:val="00FA4832"/>
    <w:rsid w:val="00FA4838"/>
    <w:rsid w:val="00FA7943"/>
    <w:rsid w:val="00FB03C0"/>
    <w:rsid w:val="00FB3482"/>
    <w:rsid w:val="00FC3E70"/>
    <w:rsid w:val="00FC79FB"/>
    <w:rsid w:val="00FD486D"/>
    <w:rsid w:val="00FD4F53"/>
    <w:rsid w:val="00FE29EC"/>
    <w:rsid w:val="00FE442D"/>
    <w:rsid w:val="00FF090E"/>
    <w:rsid w:val="00FF1425"/>
    <w:rsid w:val="00FF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947DFD"/>
    <w:pPr>
      <w:keepNext/>
      <w:jc w:val="center"/>
      <w:outlineLvl w:val="0"/>
    </w:pPr>
    <w:rPr>
      <w:rFonts w:ascii="Arial" w:hAnsi="Arial"/>
      <w:b/>
      <w:sz w:val="20"/>
    </w:rPr>
  </w:style>
  <w:style w:type="paragraph" w:styleId="Nadpis2">
    <w:name w:val="heading 2"/>
    <w:basedOn w:val="Normln"/>
    <w:next w:val="Normln"/>
    <w:qFormat/>
    <w:rsid w:val="00947DFD"/>
    <w:pPr>
      <w:keepNext/>
      <w:jc w:val="center"/>
      <w:outlineLvl w:val="1"/>
    </w:pPr>
    <w:rPr>
      <w:b/>
    </w:rPr>
  </w:style>
  <w:style w:type="paragraph" w:styleId="Nadpis3">
    <w:name w:val="heading 3"/>
    <w:basedOn w:val="Normln"/>
    <w:next w:val="Normln"/>
    <w:qFormat/>
    <w:rsid w:val="00947DFD"/>
    <w:pPr>
      <w:keepNext/>
      <w:spacing w:before="120"/>
      <w:jc w:val="left"/>
      <w:outlineLvl w:val="2"/>
    </w:pPr>
    <w:rPr>
      <w:rFonts w:ascii="Arial" w:hAnsi="Arial"/>
      <w:i/>
      <w:sz w:val="20"/>
    </w:rPr>
  </w:style>
  <w:style w:type="paragraph" w:styleId="Nadpis4">
    <w:name w:val="heading 4"/>
    <w:basedOn w:val="Normln"/>
    <w:next w:val="Normln"/>
    <w:qFormat/>
    <w:rsid w:val="00947DFD"/>
    <w:pPr>
      <w:keepNext/>
      <w:jc w:val="right"/>
      <w:outlineLvl w:val="3"/>
    </w:pPr>
    <w:rPr>
      <w:rFonts w:ascii="Arial" w:hAnsi="Arial"/>
      <w:b/>
      <w:sz w:val="20"/>
    </w:rPr>
  </w:style>
  <w:style w:type="paragraph" w:styleId="Nadpis5">
    <w:name w:val="heading 5"/>
    <w:basedOn w:val="Normln"/>
    <w:next w:val="Normln"/>
    <w:qFormat/>
    <w:rsid w:val="00947DFD"/>
    <w:pPr>
      <w:keepNext/>
      <w:ind w:left="6663" w:right="475" w:hanging="5943"/>
      <w:outlineLvl w:val="4"/>
    </w:pPr>
    <w:rPr>
      <w:rFonts w:ascii="Arial" w:hAnsi="Arial"/>
      <w:i/>
      <w:iCs/>
      <w:color w:val="000000"/>
      <w:sz w:val="20"/>
    </w:rPr>
  </w:style>
  <w:style w:type="paragraph" w:styleId="Nadpis6">
    <w:name w:val="heading 6"/>
    <w:basedOn w:val="Normln"/>
    <w:next w:val="Normln"/>
    <w:qFormat/>
    <w:rsid w:val="00947DFD"/>
    <w:pPr>
      <w:keepNext/>
      <w:ind w:left="6663" w:right="475" w:hanging="5943"/>
      <w:outlineLvl w:val="5"/>
    </w:pPr>
    <w:rPr>
      <w:rFonts w:ascii="Arial" w:hAnsi="Arial"/>
      <w:i/>
      <w:iCs/>
      <w:sz w:val="20"/>
    </w:rPr>
  </w:style>
  <w:style w:type="paragraph" w:styleId="Nadpis7">
    <w:name w:val="heading 7"/>
    <w:basedOn w:val="Normln"/>
    <w:next w:val="Normln"/>
    <w:qFormat/>
    <w:rsid w:val="00947DFD"/>
    <w:pPr>
      <w:spacing w:before="240" w:after="60"/>
      <w:outlineLvl w:val="6"/>
    </w:pPr>
  </w:style>
  <w:style w:type="paragraph" w:styleId="Nadpis8">
    <w:name w:val="heading 8"/>
    <w:basedOn w:val="Normln"/>
    <w:next w:val="Normln"/>
    <w:qFormat/>
    <w:rsid w:val="00947DFD"/>
    <w:pPr>
      <w:spacing w:before="240" w:after="60"/>
      <w:outlineLvl w:val="7"/>
    </w:pPr>
    <w:rPr>
      <w:i/>
      <w:iCs/>
    </w:rPr>
  </w:style>
  <w:style w:type="paragraph" w:styleId="Nadpis9">
    <w:name w:val="heading 9"/>
    <w:basedOn w:val="Normln"/>
    <w:next w:val="Normln"/>
    <w:qFormat/>
    <w:rsid w:val="00947DFD"/>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947DFD"/>
    <w:pPr>
      <w:ind w:left="284" w:hanging="284"/>
    </w:pPr>
  </w:style>
  <w:style w:type="paragraph" w:customStyle="1" w:styleId="odsazeny2">
    <w:name w:val="odsazeny2"/>
    <w:basedOn w:val="Normln"/>
    <w:rsid w:val="00947DFD"/>
    <w:pPr>
      <w:ind w:left="568" w:hanging="284"/>
    </w:pPr>
  </w:style>
  <w:style w:type="paragraph" w:customStyle="1" w:styleId="odsazeny3">
    <w:name w:val="odsazeny3"/>
    <w:basedOn w:val="odsazeny"/>
    <w:rsid w:val="00947DFD"/>
    <w:pPr>
      <w:ind w:left="681" w:hanging="397"/>
    </w:pPr>
  </w:style>
  <w:style w:type="paragraph" w:customStyle="1" w:styleId="odsazeny4">
    <w:name w:val="odsazeny4"/>
    <w:basedOn w:val="Normln"/>
    <w:rsid w:val="00947DFD"/>
    <w:pPr>
      <w:ind w:left="851" w:hanging="284"/>
    </w:pPr>
  </w:style>
  <w:style w:type="paragraph" w:customStyle="1" w:styleId="odsazeny5">
    <w:name w:val="odsazeny5"/>
    <w:basedOn w:val="Normln"/>
    <w:rsid w:val="00947DFD"/>
    <w:pPr>
      <w:ind w:left="454" w:hanging="454"/>
    </w:pPr>
  </w:style>
  <w:style w:type="paragraph" w:customStyle="1" w:styleId="odsazeny1">
    <w:name w:val="odsazeny1"/>
    <w:basedOn w:val="Normln"/>
    <w:rsid w:val="00947DFD"/>
    <w:pPr>
      <w:widowControl w:val="0"/>
      <w:autoSpaceDE w:val="0"/>
      <w:autoSpaceDN w:val="0"/>
      <w:ind w:left="284" w:hanging="284"/>
    </w:pPr>
    <w:rPr>
      <w:snapToGrid w:val="0"/>
    </w:rPr>
  </w:style>
  <w:style w:type="paragraph" w:styleId="Nzev">
    <w:name w:val="Title"/>
    <w:basedOn w:val="Normln"/>
    <w:qFormat/>
    <w:rsid w:val="00947DFD"/>
    <w:pPr>
      <w:spacing w:before="240" w:after="60"/>
      <w:jc w:val="center"/>
    </w:pPr>
    <w:rPr>
      <w:rFonts w:ascii="Arial" w:hAnsi="Arial"/>
      <w:b/>
      <w:kern w:val="28"/>
      <w:sz w:val="32"/>
      <w:szCs w:val="20"/>
    </w:rPr>
  </w:style>
  <w:style w:type="paragraph" w:styleId="Zkladntext">
    <w:name w:val="Body Text"/>
    <w:basedOn w:val="Normln"/>
    <w:link w:val="ZkladntextChar"/>
    <w:rsid w:val="00947DFD"/>
    <w:pPr>
      <w:spacing w:after="120"/>
      <w:jc w:val="left"/>
    </w:pPr>
    <w:rPr>
      <w:sz w:val="20"/>
      <w:szCs w:val="20"/>
    </w:rPr>
  </w:style>
  <w:style w:type="paragraph" w:styleId="Seznam">
    <w:name w:val="List"/>
    <w:basedOn w:val="Normln"/>
    <w:semiHidden/>
    <w:rsid w:val="00947DFD"/>
    <w:pPr>
      <w:ind w:left="283" w:hanging="283"/>
      <w:jc w:val="left"/>
    </w:pPr>
    <w:rPr>
      <w:sz w:val="20"/>
      <w:szCs w:val="20"/>
    </w:rPr>
  </w:style>
  <w:style w:type="paragraph" w:styleId="Seznam2">
    <w:name w:val="List 2"/>
    <w:basedOn w:val="Normln"/>
    <w:semiHidden/>
    <w:rsid w:val="00947DFD"/>
    <w:pPr>
      <w:ind w:left="566" w:hanging="283"/>
      <w:jc w:val="left"/>
    </w:pPr>
    <w:rPr>
      <w:sz w:val="20"/>
      <w:szCs w:val="20"/>
    </w:rPr>
  </w:style>
  <w:style w:type="paragraph" w:styleId="Seznam3">
    <w:name w:val="List 3"/>
    <w:basedOn w:val="Normln"/>
    <w:semiHidden/>
    <w:rsid w:val="00947DFD"/>
    <w:pPr>
      <w:ind w:left="849" w:hanging="283"/>
      <w:jc w:val="left"/>
    </w:pPr>
    <w:rPr>
      <w:sz w:val="20"/>
      <w:szCs w:val="20"/>
    </w:rPr>
  </w:style>
  <w:style w:type="paragraph" w:styleId="Pokraovnseznamu3">
    <w:name w:val="List Continue 3"/>
    <w:basedOn w:val="Normln"/>
    <w:semiHidden/>
    <w:rsid w:val="00947DFD"/>
    <w:pPr>
      <w:spacing w:after="120"/>
      <w:ind w:left="849"/>
      <w:jc w:val="left"/>
    </w:pPr>
    <w:rPr>
      <w:sz w:val="20"/>
      <w:szCs w:val="20"/>
    </w:rPr>
  </w:style>
  <w:style w:type="paragraph" w:styleId="Zkladntextodsazen">
    <w:name w:val="Body Text Indent"/>
    <w:basedOn w:val="Normln"/>
    <w:semiHidden/>
    <w:rsid w:val="00947DFD"/>
    <w:pPr>
      <w:ind w:left="284"/>
    </w:pPr>
    <w:rPr>
      <w:sz w:val="20"/>
      <w:szCs w:val="20"/>
    </w:rPr>
  </w:style>
  <w:style w:type="paragraph" w:styleId="Seznamsodrkami4">
    <w:name w:val="List Bullet 4"/>
    <w:basedOn w:val="Normln"/>
    <w:autoRedefine/>
    <w:semiHidden/>
    <w:rsid w:val="00947DFD"/>
    <w:pPr>
      <w:ind w:left="1132" w:hanging="283"/>
      <w:jc w:val="left"/>
    </w:pPr>
    <w:rPr>
      <w:sz w:val="20"/>
      <w:szCs w:val="20"/>
    </w:rPr>
  </w:style>
  <w:style w:type="paragraph" w:styleId="Pokraovnseznamu2">
    <w:name w:val="List Continue 2"/>
    <w:basedOn w:val="Normln"/>
    <w:semiHidden/>
    <w:rsid w:val="00947DFD"/>
    <w:pPr>
      <w:spacing w:after="120"/>
      <w:ind w:left="566"/>
      <w:jc w:val="left"/>
    </w:pPr>
    <w:rPr>
      <w:sz w:val="20"/>
      <w:szCs w:val="20"/>
    </w:rPr>
  </w:style>
  <w:style w:type="paragraph" w:styleId="Seznamsodrkami3">
    <w:name w:val="List Bullet 3"/>
    <w:basedOn w:val="Normln"/>
    <w:autoRedefine/>
    <w:semiHidden/>
    <w:rsid w:val="00947DFD"/>
    <w:pPr>
      <w:ind w:left="849" w:hanging="283"/>
      <w:jc w:val="left"/>
    </w:pPr>
    <w:rPr>
      <w:sz w:val="20"/>
      <w:szCs w:val="20"/>
    </w:rPr>
  </w:style>
  <w:style w:type="paragraph" w:styleId="Pokraovnseznamu">
    <w:name w:val="List Continue"/>
    <w:basedOn w:val="Normln"/>
    <w:semiHidden/>
    <w:rsid w:val="00947DFD"/>
    <w:pPr>
      <w:spacing w:after="120"/>
      <w:ind w:left="283"/>
      <w:jc w:val="left"/>
    </w:pPr>
    <w:rPr>
      <w:sz w:val="20"/>
      <w:szCs w:val="20"/>
    </w:rPr>
  </w:style>
  <w:style w:type="paragraph" w:styleId="Zhlav">
    <w:name w:val="header"/>
    <w:basedOn w:val="Normln"/>
    <w:link w:val="ZhlavChar"/>
    <w:uiPriority w:val="99"/>
    <w:rsid w:val="00947DFD"/>
    <w:pPr>
      <w:tabs>
        <w:tab w:val="center" w:pos="4536"/>
        <w:tab w:val="right" w:pos="9072"/>
      </w:tabs>
      <w:jc w:val="left"/>
    </w:pPr>
    <w:rPr>
      <w:sz w:val="20"/>
      <w:szCs w:val="20"/>
    </w:rPr>
  </w:style>
  <w:style w:type="character" w:styleId="slostrnky">
    <w:name w:val="page number"/>
    <w:basedOn w:val="Standardnpsmoodstavce"/>
    <w:semiHidden/>
    <w:rsid w:val="00947DFD"/>
  </w:style>
  <w:style w:type="paragraph" w:styleId="Zpat">
    <w:name w:val="footer"/>
    <w:basedOn w:val="Normln"/>
    <w:link w:val="ZpatChar"/>
    <w:uiPriority w:val="99"/>
    <w:rsid w:val="00947DFD"/>
    <w:pPr>
      <w:tabs>
        <w:tab w:val="center" w:pos="4536"/>
        <w:tab w:val="right" w:pos="9072"/>
      </w:tabs>
      <w:jc w:val="left"/>
    </w:pPr>
    <w:rPr>
      <w:sz w:val="20"/>
      <w:szCs w:val="20"/>
    </w:rPr>
  </w:style>
  <w:style w:type="paragraph" w:styleId="Zkladntextodsazen2">
    <w:name w:val="Body Text Indent 2"/>
    <w:basedOn w:val="Normln"/>
    <w:semiHidden/>
    <w:rsid w:val="00947DFD"/>
    <w:pPr>
      <w:spacing w:before="120"/>
      <w:ind w:left="357" w:firstLine="284"/>
    </w:pPr>
    <w:rPr>
      <w:rFonts w:ascii="Arial" w:hAnsi="Arial"/>
      <w:sz w:val="20"/>
    </w:rPr>
  </w:style>
  <w:style w:type="paragraph" w:styleId="Zkladntext2">
    <w:name w:val="Body Text 2"/>
    <w:basedOn w:val="Normln"/>
    <w:semiHidden/>
    <w:rsid w:val="00947DFD"/>
    <w:pPr>
      <w:jc w:val="center"/>
    </w:pPr>
    <w:rPr>
      <w:rFonts w:ascii="Arial" w:hAnsi="Arial" w:cs="Arial"/>
      <w:b/>
      <w:bCs/>
      <w:smallCaps/>
    </w:rPr>
  </w:style>
  <w:style w:type="character" w:styleId="Odkaznakoment">
    <w:name w:val="annotation reference"/>
    <w:semiHidden/>
    <w:rsid w:val="00947DFD"/>
    <w:rPr>
      <w:sz w:val="16"/>
      <w:szCs w:val="16"/>
    </w:rPr>
  </w:style>
  <w:style w:type="paragraph" w:styleId="Textkomente">
    <w:name w:val="annotation text"/>
    <w:basedOn w:val="Normln"/>
    <w:link w:val="TextkomenteChar"/>
    <w:rsid w:val="00947DFD"/>
    <w:pPr>
      <w:jc w:val="left"/>
    </w:pPr>
    <w:rPr>
      <w:sz w:val="20"/>
      <w:szCs w:val="20"/>
    </w:rPr>
  </w:style>
  <w:style w:type="paragraph" w:customStyle="1" w:styleId="Rozvrendokumentu">
    <w:name w:val="Rozvržení dokumentu"/>
    <w:basedOn w:val="Normln"/>
    <w:semiHidden/>
    <w:rsid w:val="00947DFD"/>
    <w:pPr>
      <w:shd w:val="clear" w:color="auto" w:fill="000080"/>
    </w:pPr>
    <w:rPr>
      <w:rFonts w:ascii="Tahoma" w:hAnsi="Tahoma"/>
    </w:rPr>
  </w:style>
  <w:style w:type="paragraph" w:customStyle="1" w:styleId="Textbubliny1">
    <w:name w:val="Text bubliny1"/>
    <w:basedOn w:val="Normln"/>
    <w:semiHidden/>
    <w:rsid w:val="00947DFD"/>
    <w:rPr>
      <w:rFonts w:ascii="Tahoma" w:hAnsi="Tahoma" w:cs="Tahoma"/>
      <w:sz w:val="16"/>
      <w:szCs w:val="16"/>
    </w:rPr>
  </w:style>
  <w:style w:type="paragraph" w:styleId="Zkladntextodsazen3">
    <w:name w:val="Body Text Indent 3"/>
    <w:basedOn w:val="Normln"/>
    <w:semiHidden/>
    <w:rsid w:val="00947DFD"/>
    <w:pPr>
      <w:spacing w:after="120"/>
      <w:ind w:left="283"/>
    </w:pPr>
    <w:rPr>
      <w:sz w:val="16"/>
      <w:szCs w:val="16"/>
    </w:rPr>
  </w:style>
  <w:style w:type="paragraph" w:styleId="Zkladntext3">
    <w:name w:val="Body Text 3"/>
    <w:basedOn w:val="Normln"/>
    <w:semiHidden/>
    <w:rsid w:val="00947DFD"/>
    <w:pPr>
      <w:spacing w:line="240" w:lineRule="exact"/>
      <w:ind w:right="475"/>
    </w:pPr>
    <w:rPr>
      <w:rFonts w:ascii="Arial" w:hAnsi="Arial"/>
      <w:sz w:val="20"/>
    </w:rPr>
  </w:style>
  <w:style w:type="paragraph" w:styleId="Textbubliny">
    <w:name w:val="Balloon Text"/>
    <w:basedOn w:val="Normln"/>
    <w:semiHidden/>
    <w:rsid w:val="00947DFD"/>
    <w:rPr>
      <w:rFonts w:ascii="Tahoma" w:hAnsi="Tahoma" w:cs="Tahoma"/>
      <w:sz w:val="16"/>
      <w:szCs w:val="16"/>
    </w:rPr>
  </w:style>
  <w:style w:type="character" w:styleId="slodku">
    <w:name w:val="line number"/>
    <w:basedOn w:val="Standardnpsmoodstavce"/>
    <w:semiHidden/>
    <w:rsid w:val="00947DFD"/>
  </w:style>
  <w:style w:type="paragraph" w:styleId="Odstavecseseznamem">
    <w:name w:val="List Paragraph"/>
    <w:basedOn w:val="Normln"/>
    <w:uiPriority w:val="34"/>
    <w:qFormat/>
    <w:rsid w:val="00E70CB3"/>
    <w:pPr>
      <w:ind w:left="708"/>
    </w:pPr>
  </w:style>
  <w:style w:type="character" w:styleId="Hypertextovodkaz">
    <w:name w:val="Hyperlink"/>
    <w:rsid w:val="004B66B9"/>
    <w:rPr>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locked/>
    <w:rsid w:val="00A107E7"/>
    <w:rPr>
      <w:lang w:val="cs-CZ" w:eastAsia="cs-CZ" w:bidi="ar-SA"/>
    </w:rPr>
  </w:style>
  <w:style w:type="character" w:customStyle="1" w:styleId="ZkladntextChar">
    <w:name w:val="Základní text Char"/>
    <w:basedOn w:val="Standardnpsmoodstavce"/>
    <w:link w:val="Zkladntext"/>
    <w:rsid w:val="007B1309"/>
  </w:style>
  <w:style w:type="paragraph" w:styleId="Revize">
    <w:name w:val="Revision"/>
    <w:hidden/>
    <w:uiPriority w:val="99"/>
    <w:semiHidden/>
    <w:rsid w:val="00FC79FB"/>
    <w:rPr>
      <w:sz w:val="24"/>
      <w:szCs w:val="24"/>
    </w:rPr>
  </w:style>
  <w:style w:type="character" w:customStyle="1" w:styleId="ZpatChar">
    <w:name w:val="Zápatí Char"/>
    <w:basedOn w:val="Standardnpsmoodstavce"/>
    <w:link w:val="Zpat"/>
    <w:uiPriority w:val="99"/>
    <w:locked/>
    <w:rsid w:val="00435323"/>
  </w:style>
  <w:style w:type="paragraph" w:customStyle="1" w:styleId="Bodsmlouvy-21">
    <w:name w:val="Bod smlouvy - 2.1"/>
    <w:rsid w:val="00EB5CB4"/>
    <w:pPr>
      <w:numPr>
        <w:ilvl w:val="1"/>
        <w:numId w:val="1"/>
      </w:numPr>
      <w:jc w:val="both"/>
      <w:outlineLvl w:val="1"/>
    </w:pPr>
    <w:rPr>
      <w:snapToGrid w:val="0"/>
      <w:color w:val="000000"/>
      <w:sz w:val="22"/>
    </w:rPr>
  </w:style>
  <w:style w:type="paragraph" w:customStyle="1" w:styleId="lnek">
    <w:name w:val="Článek"/>
    <w:basedOn w:val="Normln"/>
    <w:next w:val="Bodsmlouvy-21"/>
    <w:rsid w:val="00EB5CB4"/>
    <w:pPr>
      <w:numPr>
        <w:numId w:val="1"/>
      </w:numPr>
      <w:spacing w:before="360" w:after="360"/>
      <w:jc w:val="center"/>
    </w:pPr>
    <w:rPr>
      <w:b/>
      <w:snapToGrid w:val="0"/>
      <w:color w:val="0000FF"/>
      <w:sz w:val="28"/>
      <w:szCs w:val="20"/>
    </w:rPr>
  </w:style>
  <w:style w:type="paragraph" w:customStyle="1" w:styleId="Bodsmlouvy-211">
    <w:name w:val="Bod smlouvy - 2.1.1"/>
    <w:basedOn w:val="Bodsmlouvy-21"/>
    <w:rsid w:val="00EB5CB4"/>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EB5CB4"/>
    <w:pPr>
      <w:spacing w:before="600"/>
    </w:pPr>
    <w:rPr>
      <w:bCs/>
    </w:rPr>
  </w:style>
  <w:style w:type="paragraph" w:styleId="Bezmezer">
    <w:name w:val="No Spacing"/>
    <w:link w:val="BezmezerChar"/>
    <w:uiPriority w:val="1"/>
    <w:qFormat/>
    <w:rsid w:val="00E9340B"/>
    <w:rPr>
      <w:rFonts w:ascii="Calibri" w:eastAsia="Calibri" w:hAnsi="Calibri"/>
      <w:sz w:val="22"/>
      <w:szCs w:val="22"/>
      <w:lang w:eastAsia="en-US"/>
    </w:rPr>
  </w:style>
  <w:style w:type="character" w:customStyle="1" w:styleId="BezmezerChar">
    <w:name w:val="Bez mezer Char"/>
    <w:link w:val="Bezmezer"/>
    <w:uiPriority w:val="1"/>
    <w:rsid w:val="00E9340B"/>
    <w:rPr>
      <w:rFonts w:ascii="Calibri" w:eastAsia="Calibri" w:hAnsi="Calibri"/>
      <w:sz w:val="22"/>
      <w:szCs w:val="22"/>
      <w:lang w:val="cs-CZ" w:eastAsia="en-US" w:bidi="ar-SA"/>
    </w:rPr>
  </w:style>
  <w:style w:type="paragraph" w:customStyle="1" w:styleId="ODSTAVEC">
    <w:name w:val="ODSTAVEC"/>
    <w:basedOn w:val="Bezmezer"/>
    <w:rsid w:val="00E9340B"/>
    <w:pPr>
      <w:numPr>
        <w:ilvl w:val="1"/>
        <w:numId w:val="2"/>
      </w:numPr>
      <w:spacing w:before="120"/>
      <w:jc w:val="both"/>
    </w:pPr>
    <w:rPr>
      <w:rFonts w:ascii="Arial" w:eastAsia="Times New Roman" w:hAnsi="Arial" w:cs="Arial"/>
      <w:sz w:val="18"/>
      <w:szCs w:val="18"/>
      <w:lang w:eastAsia="cs-CZ"/>
    </w:rPr>
  </w:style>
  <w:style w:type="paragraph" w:customStyle="1" w:styleId="NADPIS">
    <w:name w:val="NADPIS"/>
    <w:basedOn w:val="Bezmezer"/>
    <w:rsid w:val="00E9340B"/>
    <w:pPr>
      <w:numPr>
        <w:numId w:val="2"/>
      </w:numPr>
      <w:tabs>
        <w:tab w:val="clear" w:pos="360"/>
        <w:tab w:val="num" w:pos="720"/>
      </w:tabs>
      <w:spacing w:before="360"/>
      <w:ind w:left="0" w:firstLine="0"/>
      <w:jc w:val="center"/>
    </w:pPr>
    <w:rPr>
      <w:rFonts w:ascii="Arial" w:hAnsi="Arial" w:cs="Arial"/>
      <w:b/>
    </w:rPr>
  </w:style>
  <w:style w:type="character" w:styleId="Siln">
    <w:name w:val="Strong"/>
    <w:uiPriority w:val="22"/>
    <w:qFormat/>
    <w:rsid w:val="00E9340B"/>
    <w:rPr>
      <w:b/>
      <w:bCs/>
    </w:rPr>
  </w:style>
  <w:style w:type="paragraph" w:customStyle="1" w:styleId="Smlouva2">
    <w:name w:val="Smlouva2"/>
    <w:basedOn w:val="Normln"/>
    <w:uiPriority w:val="99"/>
    <w:rsid w:val="00572ED7"/>
    <w:pPr>
      <w:jc w:val="center"/>
    </w:pPr>
    <w:rPr>
      <w:b/>
      <w:bCs/>
    </w:rPr>
  </w:style>
  <w:style w:type="character" w:customStyle="1" w:styleId="ZkladntextTun1">
    <w:name w:val="Základní text + Tučné1"/>
    <w:rsid w:val="002471DD"/>
    <w:rPr>
      <w:rFonts w:ascii="Arial" w:hAnsi="Arial" w:cs="Arial"/>
      <w:b/>
      <w:bCs/>
      <w:spacing w:val="0"/>
      <w:sz w:val="20"/>
      <w:szCs w:val="20"/>
      <w:shd w:val="clear" w:color="auto" w:fill="FFFFFF"/>
    </w:rPr>
  </w:style>
  <w:style w:type="character" w:customStyle="1" w:styleId="ZhlavChar">
    <w:name w:val="Záhlaví Char"/>
    <w:link w:val="Zhlav"/>
    <w:uiPriority w:val="99"/>
    <w:rsid w:val="00AE6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81605">
      <w:bodyDiv w:val="1"/>
      <w:marLeft w:val="0"/>
      <w:marRight w:val="0"/>
      <w:marTop w:val="0"/>
      <w:marBottom w:val="0"/>
      <w:divBdr>
        <w:top w:val="none" w:sz="0" w:space="0" w:color="auto"/>
        <w:left w:val="none" w:sz="0" w:space="0" w:color="auto"/>
        <w:bottom w:val="none" w:sz="0" w:space="0" w:color="auto"/>
        <w:right w:val="none" w:sz="0" w:space="0" w:color="auto"/>
      </w:divBdr>
    </w:div>
    <w:div w:id="616761578">
      <w:bodyDiv w:val="1"/>
      <w:marLeft w:val="0"/>
      <w:marRight w:val="0"/>
      <w:marTop w:val="0"/>
      <w:marBottom w:val="0"/>
      <w:divBdr>
        <w:top w:val="none" w:sz="0" w:space="0" w:color="auto"/>
        <w:left w:val="none" w:sz="0" w:space="0" w:color="auto"/>
        <w:bottom w:val="none" w:sz="0" w:space="0" w:color="auto"/>
        <w:right w:val="none" w:sz="0" w:space="0" w:color="auto"/>
      </w:divBdr>
    </w:div>
    <w:div w:id="131348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attnar@petrkovice.ostra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22F36-561A-487E-9B00-EF4088A39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5580</Words>
  <Characters>32925</Characters>
  <Application>Microsoft Office Word</Application>
  <DocSecurity>0</DocSecurity>
  <Lines>274</Lines>
  <Paragraphs>76</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vt:lpstr>
    </vt:vector>
  </TitlesOfParts>
  <Company/>
  <LinksUpToDate>false</LinksUpToDate>
  <CharactersWithSpaces>38429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2016-05-09T05:42:00Z</dcterms:created>
  <dcterms:modified xsi:type="dcterms:W3CDTF">2016-05-11T11:39:00Z</dcterms:modified>
</cp:coreProperties>
</file>